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33" w:rsidRPr="00FC376E" w:rsidRDefault="00991C33">
      <w:pPr>
        <w:rPr>
          <w:rFonts w:ascii="Arial" w:hAnsi="Arial"/>
          <w:sz w:val="22"/>
          <w:szCs w:val="22"/>
          <w:lang w:val="en-GB"/>
        </w:rPr>
      </w:pPr>
    </w:p>
    <w:tbl>
      <w:tblPr>
        <w:tblW w:w="141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7"/>
        <w:gridCol w:w="2011"/>
        <w:gridCol w:w="11"/>
        <w:gridCol w:w="9459"/>
      </w:tblGrid>
      <w:tr w:rsidR="00AC551B" w:rsidTr="0043771F">
        <w:trPr>
          <w:trHeight w:val="81"/>
        </w:trPr>
        <w:tc>
          <w:tcPr>
            <w:tcW w:w="26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551B" w:rsidRPr="001C4B12" w:rsidRDefault="00AC551B" w:rsidP="0088762B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Grade &amp; </w:t>
            </w:r>
            <w:r w:rsidR="0088762B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Pressure  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Damage</w:t>
            </w:r>
          </w:p>
        </w:tc>
        <w:tc>
          <w:tcPr>
            <w:tcW w:w="202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551B" w:rsidRPr="001C4B12" w:rsidRDefault="00AC551B" w:rsidP="001C4B12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1C4B12">
              <w:rPr>
                <w:rFonts w:ascii="Arial" w:hAnsi="Arial"/>
                <w:b/>
                <w:sz w:val="22"/>
                <w:szCs w:val="22"/>
                <w:lang w:val="en-GB"/>
              </w:rPr>
              <w:t>Expected Outcome</w:t>
            </w:r>
          </w:p>
        </w:tc>
        <w:tc>
          <w:tcPr>
            <w:tcW w:w="94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551B" w:rsidRPr="001C4B12" w:rsidRDefault="00AC551B" w:rsidP="001C4B12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1C4B12">
              <w:rPr>
                <w:rFonts w:ascii="Arial" w:hAnsi="Arial"/>
                <w:b/>
                <w:sz w:val="22"/>
                <w:szCs w:val="22"/>
                <w:lang w:val="en-GB"/>
              </w:rPr>
              <w:t>Nursing Care Plan</w:t>
            </w:r>
          </w:p>
        </w:tc>
      </w:tr>
      <w:tr w:rsidR="00AC551B" w:rsidTr="0043771F">
        <w:trPr>
          <w:trHeight w:val="4886"/>
        </w:trPr>
        <w:tc>
          <w:tcPr>
            <w:tcW w:w="2667" w:type="dxa"/>
            <w:tcBorders>
              <w:top w:val="single" w:sz="12" w:space="0" w:color="auto"/>
              <w:bottom w:val="single" w:sz="4" w:space="0" w:color="auto"/>
            </w:tcBorders>
          </w:tcPr>
          <w:p w:rsidR="002B620B" w:rsidRPr="00643D82" w:rsidRDefault="00C011B3" w:rsidP="0022436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Grade 4</w:t>
            </w:r>
            <w:r w:rsidR="0043771F" w:rsidRPr="00643D82">
              <w:rPr>
                <w:rFonts w:ascii="Arial" w:hAnsi="Arial" w:cs="Arial"/>
                <w:b/>
                <w:lang w:val="en-GB"/>
              </w:rPr>
              <w:t xml:space="preserve"> </w:t>
            </w:r>
            <w:r w:rsidR="002B620B" w:rsidRPr="00643D82">
              <w:rPr>
                <w:rFonts w:ascii="Arial" w:hAnsi="Arial" w:cs="Arial"/>
                <w:b/>
                <w:lang w:val="en-GB"/>
              </w:rPr>
              <w:t>pressure ulcer to</w:t>
            </w:r>
          </w:p>
          <w:p w:rsidR="002B620B" w:rsidRPr="00643D82" w:rsidRDefault="002B620B" w:rsidP="002B620B">
            <w:pPr>
              <w:rPr>
                <w:rFonts w:ascii="Arial" w:hAnsi="Arial" w:cs="Arial"/>
                <w:b/>
                <w:lang w:val="en-GB"/>
              </w:rPr>
            </w:pPr>
            <w:r w:rsidRPr="00643D82">
              <w:rPr>
                <w:rFonts w:ascii="Arial" w:hAnsi="Arial" w:cs="Arial"/>
                <w:b/>
                <w:lang w:val="en-GB"/>
              </w:rPr>
              <w:t>.........</w:t>
            </w:r>
            <w:r w:rsidR="00991C33" w:rsidRPr="00643D82">
              <w:rPr>
                <w:rFonts w:ascii="Arial" w:hAnsi="Arial" w:cs="Arial"/>
                <w:b/>
                <w:lang w:val="en-GB"/>
              </w:rPr>
              <w:t>...........................</w:t>
            </w:r>
          </w:p>
          <w:p w:rsidR="002B620B" w:rsidRPr="00643D82" w:rsidRDefault="002B620B" w:rsidP="002B620B">
            <w:pPr>
              <w:rPr>
                <w:rFonts w:ascii="Arial" w:hAnsi="Arial" w:cs="Arial"/>
                <w:b/>
                <w:lang w:val="en-GB"/>
              </w:rPr>
            </w:pPr>
            <w:r w:rsidRPr="00643D82">
              <w:rPr>
                <w:rFonts w:ascii="Arial" w:hAnsi="Arial" w:cs="Arial"/>
                <w:b/>
                <w:lang w:val="en-GB"/>
              </w:rPr>
              <w:t xml:space="preserve">(please document site) </w:t>
            </w:r>
          </w:p>
          <w:p w:rsidR="002B620B" w:rsidRPr="00643D82" w:rsidRDefault="002B620B" w:rsidP="002B620B">
            <w:pPr>
              <w:rPr>
                <w:rFonts w:ascii="Arial" w:hAnsi="Arial" w:cs="Arial"/>
                <w:b/>
                <w:lang w:val="en-GB"/>
              </w:rPr>
            </w:pPr>
          </w:p>
          <w:p w:rsidR="0043771F" w:rsidRPr="00EC61B0" w:rsidRDefault="00EC61B0" w:rsidP="0043771F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NB If</w:t>
            </w:r>
            <w:r w:rsidRPr="00643D82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pressure</w:t>
            </w:r>
            <w:r w:rsidRPr="00643D82">
              <w:rPr>
                <w:rFonts w:ascii="Arial" w:hAnsi="Arial" w:cs="Arial"/>
                <w:b/>
                <w:color w:val="FF0000"/>
              </w:rPr>
              <w:t xml:space="preserve">  </w:t>
            </w:r>
            <w:r>
              <w:rPr>
                <w:rFonts w:ascii="Arial" w:hAnsi="Arial" w:cs="Arial"/>
                <w:b/>
                <w:color w:val="FF0000"/>
              </w:rPr>
              <w:t xml:space="preserve">ulcer on foot of a diabetic patient or known PAD then will require specialist management / advice from GP/ Vascular/ 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Deibetologist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or Podiatry </w:t>
            </w:r>
          </w:p>
          <w:p w:rsidR="00F071DB" w:rsidRPr="00643D82" w:rsidRDefault="00F071DB" w:rsidP="0043771F">
            <w:pPr>
              <w:rPr>
                <w:rFonts w:ascii="Arial" w:hAnsi="Arial" w:cs="Arial"/>
                <w:b/>
              </w:rPr>
            </w:pPr>
          </w:p>
          <w:p w:rsidR="00FB3922" w:rsidRPr="00643D82" w:rsidRDefault="00FB3922" w:rsidP="002B620B">
            <w:pPr>
              <w:rPr>
                <w:rFonts w:ascii="Arial" w:hAnsi="Arial" w:cs="Arial"/>
                <w:b/>
                <w:color w:val="FF0000"/>
              </w:rPr>
            </w:pPr>
            <w:r w:rsidRPr="00643D82">
              <w:rPr>
                <w:rFonts w:ascii="Arial" w:hAnsi="Arial" w:cs="Arial"/>
                <w:b/>
                <w:color w:val="FF0000"/>
              </w:rPr>
              <w:t>IR1(acute/primary)</w:t>
            </w:r>
          </w:p>
          <w:p w:rsidR="002B620B" w:rsidRPr="00643D82" w:rsidRDefault="00FB3922" w:rsidP="002B620B">
            <w:pPr>
              <w:rPr>
                <w:rFonts w:ascii="Arial" w:hAnsi="Arial" w:cs="Arial"/>
                <w:b/>
                <w:color w:val="FF0000"/>
              </w:rPr>
            </w:pPr>
            <w:proofErr w:type="gramStart"/>
            <w:r w:rsidRPr="00643D82">
              <w:rPr>
                <w:rFonts w:ascii="Arial" w:hAnsi="Arial" w:cs="Arial"/>
                <w:b/>
                <w:color w:val="FF0000"/>
              </w:rPr>
              <w:t>must</w:t>
            </w:r>
            <w:proofErr w:type="gramEnd"/>
            <w:r w:rsidRPr="00643D82">
              <w:rPr>
                <w:rFonts w:ascii="Arial" w:hAnsi="Arial" w:cs="Arial"/>
                <w:b/>
                <w:color w:val="FF0000"/>
              </w:rPr>
              <w:t xml:space="preserve"> be completed.</w:t>
            </w:r>
          </w:p>
          <w:p w:rsidR="00FB3922" w:rsidRPr="00643D82" w:rsidRDefault="00FB3922" w:rsidP="002B620B">
            <w:pPr>
              <w:rPr>
                <w:rFonts w:ascii="Arial" w:hAnsi="Arial" w:cs="Arial"/>
                <w:b/>
                <w:color w:val="FF0000"/>
              </w:rPr>
            </w:pPr>
            <w:r w:rsidRPr="00643D82">
              <w:rPr>
                <w:rFonts w:ascii="Arial" w:hAnsi="Arial" w:cs="Arial"/>
                <w:b/>
                <w:color w:val="FF0000"/>
              </w:rPr>
              <w:t>IR1 No……………..</w:t>
            </w:r>
          </w:p>
          <w:p w:rsidR="00FB3922" w:rsidRPr="00643D82" w:rsidRDefault="00FB3922" w:rsidP="002B620B">
            <w:pPr>
              <w:rPr>
                <w:rFonts w:ascii="Arial" w:hAnsi="Arial" w:cs="Arial"/>
                <w:b/>
                <w:color w:val="FF0000"/>
              </w:rPr>
            </w:pPr>
          </w:p>
          <w:p w:rsidR="007B79E8" w:rsidRDefault="007B79E8" w:rsidP="002B620B">
            <w:pPr>
              <w:rPr>
                <w:rFonts w:ascii="Arial" w:hAnsi="Arial" w:cs="Arial"/>
                <w:b/>
                <w:color w:val="FF0000"/>
              </w:rPr>
            </w:pPr>
          </w:p>
          <w:p w:rsidR="00FB3922" w:rsidRPr="00643D82" w:rsidRDefault="00116050" w:rsidP="002B620B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Care Homes complete</w:t>
            </w:r>
            <w:r w:rsidR="00FB3922" w:rsidRPr="00643D82">
              <w:rPr>
                <w:rFonts w:ascii="Arial" w:hAnsi="Arial" w:cs="Arial"/>
                <w:b/>
                <w:color w:val="FF0000"/>
              </w:rPr>
              <w:t xml:space="preserve"> appropriate adverse event reporting documentation.</w:t>
            </w:r>
          </w:p>
          <w:p w:rsidR="00FB3922" w:rsidRDefault="00FB3922" w:rsidP="002B620B">
            <w:pPr>
              <w:rPr>
                <w:rFonts w:ascii="Arial" w:hAnsi="Arial" w:cs="Arial"/>
                <w:b/>
                <w:color w:val="FF0000"/>
              </w:rPr>
            </w:pPr>
          </w:p>
          <w:p w:rsidR="00EC61B0" w:rsidRPr="00643D82" w:rsidRDefault="00EC61B0" w:rsidP="002B620B">
            <w:pPr>
              <w:rPr>
                <w:rFonts w:ascii="Arial" w:hAnsi="Arial" w:cs="Arial"/>
                <w:b/>
                <w:color w:val="FF0000"/>
              </w:rPr>
            </w:pPr>
          </w:p>
          <w:p w:rsidR="00FB3922" w:rsidRPr="00643D82" w:rsidRDefault="00EC61B0" w:rsidP="002B620B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Complete</w:t>
            </w:r>
            <w:r w:rsidR="00FB3922" w:rsidRPr="00643D82">
              <w:rPr>
                <w:rFonts w:ascii="Arial" w:hAnsi="Arial" w:cs="Arial"/>
                <w:b/>
                <w:color w:val="FF0000"/>
              </w:rPr>
              <w:t xml:space="preserve"> TVS referral form and </w:t>
            </w:r>
            <w:r w:rsidR="00FB3922" w:rsidRPr="00643D82">
              <w:rPr>
                <w:rFonts w:ascii="Arial" w:hAnsi="Arial" w:cs="Arial"/>
                <w:b/>
                <w:color w:val="FF0000"/>
              </w:rPr>
              <w:lastRenderedPageBreak/>
              <w:t>wound photograph sent to TVS mailbox.</w:t>
            </w:r>
          </w:p>
          <w:p w:rsidR="00FB3922" w:rsidRPr="00643D82" w:rsidRDefault="00FB3922" w:rsidP="002B620B">
            <w:pPr>
              <w:rPr>
                <w:rFonts w:ascii="Arial" w:hAnsi="Arial" w:cs="Arial"/>
                <w:b/>
                <w:color w:val="FF0000"/>
                <w:lang w:val="en-GB"/>
              </w:rPr>
            </w:pPr>
            <w:r w:rsidRPr="00643D82">
              <w:rPr>
                <w:rFonts w:ascii="Arial" w:hAnsi="Arial" w:cs="Arial"/>
                <w:b/>
                <w:color w:val="FF0000"/>
              </w:rPr>
              <w:t>Date sent…………</w:t>
            </w:r>
          </w:p>
          <w:p w:rsidR="00AC551B" w:rsidRPr="00643D82" w:rsidRDefault="00AC551B" w:rsidP="002B620B">
            <w:pPr>
              <w:rPr>
                <w:rFonts w:ascii="Arial" w:hAnsi="Arial" w:cs="Arial"/>
                <w:b/>
                <w:color w:val="FF0000"/>
                <w:lang w:val="en-GB"/>
              </w:rPr>
            </w:pPr>
          </w:p>
          <w:p w:rsidR="00643D82" w:rsidRPr="00643D82" w:rsidRDefault="00643D82" w:rsidP="002B620B">
            <w:pPr>
              <w:rPr>
                <w:rFonts w:ascii="Arial" w:hAnsi="Arial" w:cs="Arial"/>
                <w:b/>
                <w:color w:val="FF0000"/>
                <w:lang w:val="en-GB"/>
              </w:rPr>
            </w:pPr>
            <w:r w:rsidRPr="00643D82">
              <w:rPr>
                <w:rFonts w:ascii="Arial" w:hAnsi="Arial" w:cs="Arial"/>
                <w:b/>
                <w:color w:val="FF0000"/>
                <w:lang w:val="en-GB"/>
              </w:rPr>
              <w:t>Patient/relat</w:t>
            </w:r>
            <w:r w:rsidR="00116050">
              <w:rPr>
                <w:rFonts w:ascii="Arial" w:hAnsi="Arial" w:cs="Arial"/>
                <w:b/>
                <w:color w:val="FF0000"/>
                <w:lang w:val="en-GB"/>
              </w:rPr>
              <w:t>ives informed of pressure injury</w:t>
            </w:r>
            <w:r w:rsidRPr="00643D82">
              <w:rPr>
                <w:rFonts w:ascii="Arial" w:hAnsi="Arial" w:cs="Arial"/>
                <w:b/>
                <w:color w:val="FF0000"/>
                <w:lang w:val="en-GB"/>
              </w:rPr>
              <w:t>.</w:t>
            </w:r>
          </w:p>
          <w:p w:rsidR="00643D82" w:rsidRDefault="00643D82" w:rsidP="002B620B">
            <w:pPr>
              <w:rPr>
                <w:rFonts w:ascii="Arial" w:hAnsi="Arial" w:cs="Arial"/>
                <w:b/>
                <w:color w:val="FF0000"/>
                <w:lang w:val="en-GB"/>
              </w:rPr>
            </w:pPr>
            <w:r w:rsidRPr="00643D82">
              <w:rPr>
                <w:rFonts w:ascii="Arial" w:hAnsi="Arial" w:cs="Arial"/>
                <w:b/>
                <w:color w:val="FF0000"/>
                <w:lang w:val="en-GB"/>
              </w:rPr>
              <w:t>Date............</w:t>
            </w:r>
          </w:p>
          <w:p w:rsidR="00F071DB" w:rsidRDefault="00F071DB" w:rsidP="002B620B">
            <w:pPr>
              <w:rPr>
                <w:rFonts w:ascii="Arial" w:hAnsi="Arial" w:cs="Arial"/>
                <w:b/>
                <w:color w:val="FF0000"/>
                <w:lang w:val="en-GB"/>
              </w:rPr>
            </w:pPr>
          </w:p>
          <w:p w:rsidR="00F071DB" w:rsidRPr="00643D82" w:rsidRDefault="00F071DB" w:rsidP="002B620B">
            <w:pPr>
              <w:rPr>
                <w:rFonts w:ascii="Arial" w:hAnsi="Arial" w:cs="Arial"/>
                <w:b/>
                <w:color w:val="FF0000"/>
                <w:lang w:val="en-GB"/>
              </w:rPr>
            </w:pPr>
          </w:p>
        </w:tc>
        <w:tc>
          <w:tcPr>
            <w:tcW w:w="2011" w:type="dxa"/>
            <w:tcBorders>
              <w:top w:val="single" w:sz="12" w:space="0" w:color="auto"/>
              <w:bottom w:val="single" w:sz="4" w:space="0" w:color="auto"/>
            </w:tcBorders>
          </w:tcPr>
          <w:p w:rsidR="00811BF1" w:rsidRDefault="00811BF1" w:rsidP="00811BF1">
            <w:pPr>
              <w:rPr>
                <w:rFonts w:ascii="Arial" w:hAnsi="Arial" w:cs="Arial"/>
              </w:rPr>
            </w:pPr>
            <w:r w:rsidRPr="00AB40CC">
              <w:rPr>
                <w:rFonts w:ascii="Arial" w:hAnsi="Arial" w:cs="Arial"/>
              </w:rPr>
              <w:lastRenderedPageBreak/>
              <w:t>To prevent further</w:t>
            </w:r>
            <w:r w:rsidR="00991C33">
              <w:rPr>
                <w:rFonts w:ascii="Arial" w:hAnsi="Arial" w:cs="Arial"/>
              </w:rPr>
              <w:t xml:space="preserve"> pressure</w:t>
            </w:r>
            <w:r w:rsidRPr="00AB40CC">
              <w:rPr>
                <w:rFonts w:ascii="Arial" w:hAnsi="Arial" w:cs="Arial"/>
              </w:rPr>
              <w:t xml:space="preserve"> damage </w:t>
            </w:r>
            <w:r w:rsidR="00991C33">
              <w:rPr>
                <w:rFonts w:ascii="Arial" w:hAnsi="Arial" w:cs="Arial"/>
              </w:rPr>
              <w:t>and heal wound.</w:t>
            </w:r>
          </w:p>
          <w:p w:rsidR="00991C33" w:rsidRDefault="00991C33" w:rsidP="00811BF1">
            <w:pPr>
              <w:rPr>
                <w:rFonts w:ascii="Arial" w:hAnsi="Arial" w:cs="Arial"/>
              </w:rPr>
            </w:pPr>
          </w:p>
          <w:p w:rsidR="00991C33" w:rsidRDefault="00991C33" w:rsidP="00811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document evidence of skin checks/inspection to prevent any further deterioration.</w:t>
            </w:r>
          </w:p>
          <w:p w:rsidR="00EC61B0" w:rsidRDefault="00EC61B0" w:rsidP="00811BF1">
            <w:pPr>
              <w:rPr>
                <w:rFonts w:ascii="Arial" w:hAnsi="Arial" w:cs="Arial"/>
              </w:rPr>
            </w:pPr>
          </w:p>
          <w:p w:rsidR="00EC61B0" w:rsidRPr="00E467CF" w:rsidRDefault="00EC61B0" w:rsidP="00EC61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Ensure</w:t>
            </w:r>
            <w:r w:rsidRPr="00E467CF">
              <w:rPr>
                <w:rFonts w:ascii="Arial" w:hAnsi="Arial" w:cs="Arial"/>
              </w:rPr>
              <w:t xml:space="preserve"> pressure damage is graded by using the Scottish Adapted European Pressure Ulcer Advisory Panel ‘s Grading tool and record in patients notes </w:t>
            </w:r>
          </w:p>
          <w:p w:rsidR="00EC61B0" w:rsidRDefault="00EC61B0" w:rsidP="00811BF1">
            <w:pPr>
              <w:rPr>
                <w:rFonts w:ascii="Arial" w:hAnsi="Arial" w:cs="Arial"/>
              </w:rPr>
            </w:pPr>
          </w:p>
          <w:p w:rsidR="00811BF1" w:rsidRPr="00AB40CC" w:rsidRDefault="008F2AC6" w:rsidP="00811BF1">
            <w:pPr>
              <w:rPr>
                <w:rFonts w:ascii="Arial" w:hAnsi="Arial" w:cs="Arial"/>
              </w:rPr>
            </w:pPr>
            <w:hyperlink r:id="rId8" w:history="1">
              <w:r w:rsidR="0088762B" w:rsidRPr="00B95726">
                <w:rPr>
                  <w:rStyle w:val="Hyperlink"/>
                  <w:rFonts w:ascii="Arial" w:hAnsi="Arial" w:cs="Arial"/>
                </w:rPr>
                <w:t>https://nhsforthvalley.com/wp-content/uploads/2019/10/GRADING-AND-MOISTURE-</w:t>
              </w:r>
              <w:r w:rsidR="0088762B" w:rsidRPr="00B95726">
                <w:rPr>
                  <w:rStyle w:val="Hyperlink"/>
                  <w:rFonts w:ascii="Arial" w:hAnsi="Arial" w:cs="Arial"/>
                </w:rPr>
                <w:lastRenderedPageBreak/>
                <w:t>TOOL.pdf</w:t>
              </w:r>
            </w:hyperlink>
            <w:r w:rsidR="0088762B">
              <w:rPr>
                <w:rFonts w:ascii="Arial" w:hAnsi="Arial" w:cs="Arial"/>
              </w:rPr>
              <w:t xml:space="preserve"> </w:t>
            </w:r>
          </w:p>
          <w:p w:rsidR="00AC551B" w:rsidRPr="00AB40CC" w:rsidRDefault="00AC551B" w:rsidP="00991C3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7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4388A" w:rsidRPr="00106CD4" w:rsidRDefault="00106CD4" w:rsidP="00106CD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1.</w:t>
            </w:r>
            <w:r w:rsidR="00EC61B0">
              <w:rPr>
                <w:rFonts w:ascii="Arial" w:hAnsi="Arial" w:cs="Arial"/>
                <w:lang w:val="en-GB"/>
              </w:rPr>
              <w:t>Complete D</w:t>
            </w:r>
            <w:r w:rsidR="00643D82" w:rsidRPr="00106CD4">
              <w:rPr>
                <w:rFonts w:ascii="Arial" w:hAnsi="Arial" w:cs="Arial"/>
                <w:lang w:val="en-GB"/>
              </w:rPr>
              <w:t>aily</w:t>
            </w:r>
            <w:r w:rsidR="0054388A" w:rsidRPr="00106CD4">
              <w:rPr>
                <w:rFonts w:ascii="Arial" w:hAnsi="Arial" w:cs="Arial"/>
                <w:lang w:val="en-GB"/>
              </w:rPr>
              <w:t xml:space="preserve"> Risk Assessment and ensure treatment/re </w:t>
            </w:r>
            <w:r w:rsidR="00643D82" w:rsidRPr="00106CD4">
              <w:rPr>
                <w:rFonts w:ascii="Arial" w:hAnsi="Arial" w:cs="Arial"/>
                <w:lang w:val="en-GB"/>
              </w:rPr>
              <w:t>assessment is</w:t>
            </w:r>
            <w:r w:rsidR="0054388A" w:rsidRPr="00106CD4">
              <w:rPr>
                <w:rFonts w:ascii="Arial" w:hAnsi="Arial" w:cs="Arial"/>
                <w:lang w:val="en-GB"/>
              </w:rPr>
              <w:t xml:space="preserve"> in accordance with </w:t>
            </w:r>
            <w:r w:rsidR="00643D82" w:rsidRPr="00106CD4">
              <w:rPr>
                <w:rFonts w:ascii="Arial" w:hAnsi="Arial" w:cs="Arial"/>
                <w:lang w:val="en-GB"/>
              </w:rPr>
              <w:t>local guidelines</w:t>
            </w:r>
            <w:r w:rsidR="00EC61B0">
              <w:rPr>
                <w:rFonts w:ascii="Arial" w:hAnsi="Arial" w:cs="Arial"/>
                <w:lang w:val="en-GB"/>
              </w:rPr>
              <w:t xml:space="preserve"> and patient risks (Braden/</w:t>
            </w:r>
            <w:proofErr w:type="spellStart"/>
            <w:r w:rsidR="00EC61B0">
              <w:rPr>
                <w:rFonts w:ascii="Arial" w:hAnsi="Arial" w:cs="Arial"/>
                <w:lang w:val="en-GB"/>
              </w:rPr>
              <w:t>Waterlow</w:t>
            </w:r>
            <w:proofErr w:type="spellEnd"/>
            <w:r w:rsidR="00116050">
              <w:rPr>
                <w:rFonts w:ascii="Arial" w:hAnsi="Arial" w:cs="Arial"/>
                <w:lang w:val="en-GB"/>
              </w:rPr>
              <w:t>/Must</w:t>
            </w:r>
            <w:r w:rsidR="00EC61B0">
              <w:rPr>
                <w:rFonts w:ascii="Arial" w:hAnsi="Arial" w:cs="Arial"/>
                <w:lang w:val="en-GB"/>
              </w:rPr>
              <w:t>)</w:t>
            </w:r>
          </w:p>
          <w:p w:rsidR="00643D82" w:rsidRDefault="00643D82" w:rsidP="00643D82">
            <w:pPr>
              <w:rPr>
                <w:rFonts w:ascii="Arial" w:hAnsi="Arial" w:cs="Arial"/>
                <w:lang w:val="en-GB"/>
              </w:rPr>
            </w:pPr>
          </w:p>
          <w:p w:rsidR="0054388A" w:rsidRDefault="00643D82" w:rsidP="0054388A">
            <w:pPr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2.</w:t>
            </w:r>
            <w:r w:rsidR="0088762B">
              <w:rPr>
                <w:rFonts w:ascii="Arial" w:hAnsi="Arial" w:cs="Arial"/>
                <w:lang w:val="en-GB"/>
              </w:rPr>
              <w:t>Supply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Patient </w:t>
            </w:r>
            <w:r w:rsidR="0088762B">
              <w:rPr>
                <w:rFonts w:ascii="Arial" w:hAnsi="Arial" w:cs="Arial"/>
                <w:lang w:val="en-GB"/>
              </w:rPr>
              <w:t>Pressure Area Care leaflet to Patient /Relative /Family / Care</w:t>
            </w:r>
            <w:r w:rsidR="009A63B2">
              <w:rPr>
                <w:rFonts w:ascii="Arial" w:hAnsi="Arial" w:cs="Arial"/>
                <w:lang w:val="en-GB"/>
              </w:rPr>
              <w:t>r</w:t>
            </w:r>
            <w:r w:rsidR="0088762B">
              <w:rPr>
                <w:rFonts w:ascii="Arial" w:hAnsi="Arial" w:cs="Arial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:rsidR="007B79E8" w:rsidRDefault="008F2AC6" w:rsidP="0054388A">
            <w:pPr>
              <w:rPr>
                <w:rFonts w:ascii="Arial" w:hAnsi="Arial" w:cs="Arial"/>
                <w:lang w:val="en-GB"/>
              </w:rPr>
            </w:pPr>
            <w:hyperlink r:id="rId9" w:history="1">
              <w:r w:rsidR="007B79E8" w:rsidRPr="008566AA">
                <w:rPr>
                  <w:rStyle w:val="Hyperlink"/>
                  <w:rFonts w:ascii="Arial" w:hAnsi="Arial" w:cs="Arial"/>
                  <w:lang w:val="en-GB"/>
                </w:rPr>
                <w:t>https://nhsforthvalley.com/wp-content/uploads/2021/12/PAC-Patient-Information-Leaflet.pdf</w:t>
              </w:r>
            </w:hyperlink>
            <w:r w:rsidR="007B79E8">
              <w:rPr>
                <w:rFonts w:ascii="Arial" w:hAnsi="Arial" w:cs="Arial"/>
                <w:lang w:val="en-GB"/>
              </w:rPr>
              <w:t xml:space="preserve"> </w:t>
            </w:r>
          </w:p>
          <w:p w:rsidR="007B79E8" w:rsidRDefault="007B79E8" w:rsidP="0054388A">
            <w:pPr>
              <w:rPr>
                <w:rFonts w:ascii="Arial" w:hAnsi="Arial" w:cs="Arial"/>
                <w:lang w:val="en-GB"/>
              </w:rPr>
            </w:pPr>
          </w:p>
          <w:p w:rsidR="0054388A" w:rsidRPr="00AB40CC" w:rsidRDefault="00643D82" w:rsidP="0054388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  <w:r w:rsidR="0054388A" w:rsidRPr="00AB40CC">
              <w:rPr>
                <w:rFonts w:ascii="Arial" w:hAnsi="Arial" w:cs="Arial"/>
                <w:lang w:val="en-GB"/>
              </w:rPr>
              <w:t xml:space="preserve">. </w:t>
            </w:r>
            <w:r w:rsidR="00FB3922">
              <w:rPr>
                <w:rFonts w:ascii="Arial" w:hAnsi="Arial" w:cs="Arial"/>
                <w:lang w:val="en-GB"/>
              </w:rPr>
              <w:t>Assess skin condition, (at each pressure area care regime</w:t>
            </w:r>
            <w:r w:rsidR="0054388A" w:rsidRPr="00AB40CC">
              <w:rPr>
                <w:rFonts w:ascii="Arial" w:hAnsi="Arial" w:cs="Arial"/>
                <w:lang w:val="en-GB"/>
              </w:rPr>
              <w:t>), with particular emphasis on bony prominences or risk areas</w:t>
            </w:r>
            <w:r w:rsidR="00FB3922">
              <w:rPr>
                <w:rFonts w:ascii="Arial" w:hAnsi="Arial" w:cs="Arial"/>
                <w:lang w:val="en-GB"/>
              </w:rPr>
              <w:t xml:space="preserve"> by using the fingertip test and record any findings in clinical/nursing notes </w:t>
            </w:r>
            <w:hyperlink r:id="rId10" w:history="1">
              <w:r w:rsidR="007B79E8" w:rsidRPr="008566AA">
                <w:rPr>
                  <w:rStyle w:val="Hyperlink"/>
                  <w:rFonts w:ascii="Arial" w:hAnsi="Arial" w:cs="Arial"/>
                  <w:lang w:val="en-GB"/>
                </w:rPr>
                <w:t>https://nhsforthvalley.com/wp-content/uploads/2021/12/Single-Finger-Test-Pocket-Guide.pdf</w:t>
              </w:r>
            </w:hyperlink>
            <w:r w:rsidR="007B79E8">
              <w:rPr>
                <w:rFonts w:ascii="Arial" w:hAnsi="Arial" w:cs="Arial"/>
                <w:lang w:val="en-GB"/>
              </w:rPr>
              <w:t xml:space="preserve"> </w:t>
            </w:r>
          </w:p>
          <w:p w:rsidR="0054388A" w:rsidRPr="00AB40CC" w:rsidRDefault="0054388A" w:rsidP="0054388A">
            <w:pPr>
              <w:rPr>
                <w:rFonts w:ascii="Arial" w:hAnsi="Arial" w:cs="Arial"/>
              </w:rPr>
            </w:pPr>
          </w:p>
          <w:p w:rsidR="0054388A" w:rsidRPr="00AB40CC" w:rsidRDefault="00643D82" w:rsidP="0054388A">
            <w:pPr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4</w:t>
            </w:r>
            <w:r w:rsidR="0088762B">
              <w:rPr>
                <w:rFonts w:ascii="Arial" w:hAnsi="Arial" w:cs="Arial"/>
                <w:lang w:val="en-GB"/>
              </w:rPr>
              <w:t>.</w:t>
            </w:r>
            <w:r w:rsidR="0054388A" w:rsidRPr="00AB40CC">
              <w:rPr>
                <w:rFonts w:ascii="Arial" w:hAnsi="Arial" w:cs="Arial"/>
                <w:lang w:val="en-GB"/>
              </w:rPr>
              <w:t>Ensure</w:t>
            </w:r>
            <w:proofErr w:type="gramEnd"/>
            <w:r w:rsidR="0054388A" w:rsidRPr="00AB40CC">
              <w:rPr>
                <w:rFonts w:ascii="Arial" w:hAnsi="Arial" w:cs="Arial"/>
                <w:lang w:val="en-GB"/>
              </w:rPr>
              <w:t xml:space="preserve"> that pressure ulcers(s) present</w:t>
            </w:r>
            <w:r w:rsidR="00FB3922">
              <w:rPr>
                <w:rFonts w:ascii="Arial" w:hAnsi="Arial" w:cs="Arial"/>
                <w:lang w:val="en-GB"/>
              </w:rPr>
              <w:t xml:space="preserve"> are graded using the Scottish A</w:t>
            </w:r>
            <w:r w:rsidR="0054388A" w:rsidRPr="00AB40CC">
              <w:rPr>
                <w:rFonts w:ascii="Arial" w:hAnsi="Arial" w:cs="Arial"/>
                <w:lang w:val="en-GB"/>
              </w:rPr>
              <w:t>dapted European Pressure Ulcer Advisory panel grading tool, and record in patients records.</w:t>
            </w:r>
          </w:p>
          <w:p w:rsidR="0054388A" w:rsidRPr="00AB40CC" w:rsidRDefault="0054388A" w:rsidP="0054388A">
            <w:pPr>
              <w:rPr>
                <w:rFonts w:ascii="Arial" w:hAnsi="Arial" w:cs="Arial"/>
                <w:lang w:val="en-GB"/>
              </w:rPr>
            </w:pPr>
          </w:p>
          <w:p w:rsidR="00E34B5A" w:rsidRDefault="00643D82" w:rsidP="0054388A">
            <w:pPr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5</w:t>
            </w:r>
            <w:r w:rsidR="0088762B">
              <w:rPr>
                <w:rFonts w:ascii="Arial" w:hAnsi="Arial" w:cs="Arial"/>
                <w:lang w:val="en-GB"/>
              </w:rPr>
              <w:t>.</w:t>
            </w:r>
            <w:r w:rsidR="00FB3922">
              <w:rPr>
                <w:rFonts w:ascii="Arial" w:hAnsi="Arial" w:cs="Arial"/>
                <w:lang w:val="en-GB"/>
              </w:rPr>
              <w:t>Ensure</w:t>
            </w:r>
            <w:proofErr w:type="gramEnd"/>
            <w:r w:rsidR="00FB3922">
              <w:rPr>
                <w:rFonts w:ascii="Arial" w:hAnsi="Arial" w:cs="Arial"/>
                <w:lang w:val="en-GB"/>
              </w:rPr>
              <w:t xml:space="preserve"> off loading pressure</w:t>
            </w:r>
            <w:r w:rsidR="00E34B5A">
              <w:rPr>
                <w:rFonts w:ascii="Arial" w:hAnsi="Arial" w:cs="Arial"/>
                <w:lang w:val="en-GB"/>
              </w:rPr>
              <w:t xml:space="preserve"> relievi</w:t>
            </w:r>
            <w:r w:rsidR="00540648">
              <w:rPr>
                <w:rFonts w:ascii="Arial" w:hAnsi="Arial" w:cs="Arial"/>
                <w:lang w:val="en-GB"/>
              </w:rPr>
              <w:t>ng equipment is implemented (e.g.</w:t>
            </w:r>
            <w:r w:rsidR="00E34B5A">
              <w:rPr>
                <w:rFonts w:ascii="Arial" w:hAnsi="Arial" w:cs="Arial"/>
                <w:lang w:val="en-GB"/>
              </w:rPr>
              <w:t xml:space="preserve"> mattresses, heel protectors, cushions)</w:t>
            </w:r>
            <w:r w:rsidR="0088762B">
              <w:rPr>
                <w:rFonts w:ascii="Arial" w:hAnsi="Arial" w:cs="Arial"/>
                <w:lang w:val="en-GB"/>
              </w:rPr>
              <w:t xml:space="preserve"> </w:t>
            </w:r>
            <w:r w:rsidR="00E34B5A">
              <w:rPr>
                <w:rFonts w:ascii="Arial" w:hAnsi="Arial" w:cs="Arial"/>
                <w:lang w:val="en-GB"/>
              </w:rPr>
              <w:t>Please state.........................................</w:t>
            </w:r>
          </w:p>
          <w:p w:rsidR="0088762B" w:rsidRDefault="0088762B" w:rsidP="0054388A">
            <w:pPr>
              <w:rPr>
                <w:rFonts w:ascii="Arial" w:hAnsi="Arial" w:cs="Arial"/>
                <w:color w:val="FF0000"/>
                <w:lang w:val="en-GB"/>
              </w:rPr>
            </w:pPr>
            <w:r w:rsidRPr="00540648">
              <w:rPr>
                <w:rFonts w:ascii="Arial" w:hAnsi="Arial" w:cs="Arial"/>
                <w:color w:val="FF0000"/>
                <w:lang w:val="en-GB"/>
              </w:rPr>
              <w:t>If mobile then please refer to Orthotics for off loading pressure relieving heel boot</w:t>
            </w:r>
          </w:p>
          <w:p w:rsidR="00540648" w:rsidRDefault="00540648" w:rsidP="0054388A">
            <w:pPr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Date ............................</w:t>
            </w:r>
            <w:proofErr w:type="gramEnd"/>
          </w:p>
          <w:p w:rsidR="00EC61B0" w:rsidRPr="00540648" w:rsidRDefault="008F2AC6" w:rsidP="0054388A">
            <w:pPr>
              <w:rPr>
                <w:rFonts w:ascii="Arial" w:hAnsi="Arial" w:cs="Arial"/>
                <w:lang w:val="en-GB"/>
              </w:rPr>
            </w:pPr>
            <w:hyperlink r:id="rId11" w:history="1">
              <w:r w:rsidR="00EC61B0" w:rsidRPr="00444D7E">
                <w:rPr>
                  <w:rStyle w:val="Hyperlink"/>
                  <w:rFonts w:ascii="Arial" w:hAnsi="Arial" w:cs="Arial"/>
                  <w:lang w:val="en-GB"/>
                </w:rPr>
                <w:t>https://staffnet.fv.scot.nhs.uk/departments/wp-content/uploads/sites/16/2020/11/ORTHOTIC-REFERRAL-FORM.docx</w:t>
              </w:r>
            </w:hyperlink>
            <w:r w:rsidR="00EC61B0">
              <w:rPr>
                <w:rFonts w:ascii="Arial" w:hAnsi="Arial" w:cs="Arial"/>
                <w:lang w:val="en-GB"/>
              </w:rPr>
              <w:t xml:space="preserve"> </w:t>
            </w:r>
          </w:p>
          <w:p w:rsidR="0054388A" w:rsidRPr="00AB40CC" w:rsidRDefault="0054388A" w:rsidP="0054388A">
            <w:pPr>
              <w:rPr>
                <w:rFonts w:ascii="Arial" w:hAnsi="Arial" w:cs="Arial"/>
                <w:lang w:val="en-GB"/>
              </w:rPr>
            </w:pPr>
            <w:r w:rsidRPr="00AB40CC">
              <w:rPr>
                <w:rFonts w:ascii="Arial" w:hAnsi="Arial" w:cs="Arial"/>
                <w:lang w:val="en-GB"/>
              </w:rPr>
              <w:t xml:space="preserve"> </w:t>
            </w:r>
          </w:p>
          <w:p w:rsidR="0054388A" w:rsidRDefault="00643D82" w:rsidP="0054388A">
            <w:pPr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6</w:t>
            </w:r>
            <w:r w:rsidR="0088762B">
              <w:rPr>
                <w:rFonts w:ascii="Arial" w:hAnsi="Arial" w:cs="Arial"/>
                <w:lang w:val="en-GB"/>
              </w:rPr>
              <w:t>.</w:t>
            </w:r>
            <w:r w:rsidR="0054388A" w:rsidRPr="00AB40CC">
              <w:rPr>
                <w:rFonts w:ascii="Arial" w:hAnsi="Arial" w:cs="Arial"/>
                <w:lang w:val="en-GB"/>
              </w:rPr>
              <w:t>Implement</w:t>
            </w:r>
            <w:r w:rsidR="00E34B5A">
              <w:rPr>
                <w:rFonts w:ascii="Arial" w:hAnsi="Arial" w:cs="Arial"/>
                <w:lang w:val="en-GB"/>
              </w:rPr>
              <w:t>ation</w:t>
            </w:r>
            <w:proofErr w:type="gramEnd"/>
            <w:r w:rsidR="00E34B5A">
              <w:rPr>
                <w:rFonts w:ascii="Arial" w:hAnsi="Arial" w:cs="Arial"/>
                <w:lang w:val="en-GB"/>
              </w:rPr>
              <w:t xml:space="preserve"> of </w:t>
            </w:r>
            <w:r w:rsidR="0054388A" w:rsidRPr="00AB40CC">
              <w:rPr>
                <w:rFonts w:ascii="Arial" w:hAnsi="Arial" w:cs="Arial"/>
                <w:lang w:val="en-GB"/>
              </w:rPr>
              <w:t>pressure relieving regime as per best practice/pressure area standards</w:t>
            </w:r>
            <w:r w:rsidR="00E34B5A">
              <w:rPr>
                <w:rFonts w:ascii="Arial" w:hAnsi="Arial" w:cs="Arial"/>
                <w:lang w:val="en-GB"/>
              </w:rPr>
              <w:t xml:space="preserve"> and document in care &amp; comfort charts/turning charts and clinical nursing notes.</w:t>
            </w:r>
          </w:p>
          <w:p w:rsidR="0054388A" w:rsidRDefault="008F2AC6" w:rsidP="0054388A">
            <w:pPr>
              <w:rPr>
                <w:rFonts w:ascii="Arial" w:hAnsi="Arial" w:cs="Arial"/>
                <w:lang w:val="en-GB"/>
              </w:rPr>
            </w:pPr>
            <w:hyperlink r:id="rId12" w:history="1">
              <w:r w:rsidR="0088762B" w:rsidRPr="00B95726">
                <w:rPr>
                  <w:rStyle w:val="Hyperlink"/>
                  <w:rFonts w:ascii="Arial" w:hAnsi="Arial" w:cs="Arial"/>
                  <w:lang w:val="en-GB"/>
                </w:rPr>
                <w:t>https://nhsforthvalley.com/wp-content/uploads/2020/05/Pressure_Ulcer_Risk_Assessment__Prevention_Guideline-Updated-Version-1-May-2020_final.pdf</w:t>
              </w:r>
            </w:hyperlink>
            <w:r w:rsidR="0088762B">
              <w:rPr>
                <w:rFonts w:ascii="Arial" w:hAnsi="Arial" w:cs="Arial"/>
                <w:lang w:val="en-GB"/>
              </w:rPr>
              <w:t xml:space="preserve"> </w:t>
            </w:r>
          </w:p>
          <w:p w:rsidR="00643D82" w:rsidRDefault="00643D82" w:rsidP="0054388A">
            <w:pPr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7</w:t>
            </w:r>
            <w:r w:rsidR="0088762B">
              <w:rPr>
                <w:rFonts w:ascii="Arial" w:hAnsi="Arial" w:cs="Arial"/>
                <w:lang w:val="en-GB"/>
              </w:rPr>
              <w:t>.</w:t>
            </w:r>
            <w:r w:rsidR="00E34B5A">
              <w:rPr>
                <w:rFonts w:ascii="Arial" w:hAnsi="Arial" w:cs="Arial"/>
                <w:lang w:val="en-GB"/>
              </w:rPr>
              <w:t>Wound</w:t>
            </w:r>
            <w:proofErr w:type="gramEnd"/>
            <w:r w:rsidR="00E34B5A">
              <w:rPr>
                <w:rFonts w:ascii="Arial" w:hAnsi="Arial" w:cs="Arial"/>
                <w:lang w:val="en-GB"/>
              </w:rPr>
              <w:t xml:space="preserve"> assessment chart must be fully and accurately completed</w:t>
            </w:r>
            <w:r w:rsidR="002F75BD">
              <w:rPr>
                <w:rFonts w:ascii="Arial" w:hAnsi="Arial" w:cs="Arial"/>
                <w:lang w:val="en-GB"/>
              </w:rPr>
              <w:t xml:space="preserve"> at each dressings change</w:t>
            </w:r>
            <w:r w:rsidR="00E34B5A">
              <w:rPr>
                <w:rFonts w:ascii="Arial" w:hAnsi="Arial" w:cs="Arial"/>
                <w:lang w:val="en-GB"/>
              </w:rPr>
              <w:t xml:space="preserve"> (ensuring, depth, undermining an</w:t>
            </w:r>
            <w:r w:rsidR="0088762B">
              <w:rPr>
                <w:rFonts w:ascii="Arial" w:hAnsi="Arial" w:cs="Arial"/>
                <w:lang w:val="en-GB"/>
              </w:rPr>
              <w:t xml:space="preserve">d tunnelling is assessed for). </w:t>
            </w:r>
            <w:r w:rsidR="00EC61B0">
              <w:rPr>
                <w:rFonts w:ascii="Arial" w:hAnsi="Arial" w:cs="Arial"/>
                <w:lang w:val="en-GB"/>
              </w:rPr>
              <w:t xml:space="preserve">Wound </w:t>
            </w:r>
            <w:r w:rsidR="00EC61B0">
              <w:rPr>
                <w:rFonts w:ascii="Arial" w:hAnsi="Arial" w:cs="Arial"/>
                <w:lang w:val="en-GB"/>
              </w:rPr>
              <w:lastRenderedPageBreak/>
              <w:t xml:space="preserve">Assessment </w:t>
            </w:r>
            <w:proofErr w:type="spellStart"/>
            <w:r w:rsidR="00EC61B0">
              <w:rPr>
                <w:rFonts w:ascii="Arial" w:hAnsi="Arial" w:cs="Arial"/>
                <w:lang w:val="en-GB"/>
              </w:rPr>
              <w:t>andT</w:t>
            </w:r>
            <w:r w:rsidR="00E34B5A">
              <w:rPr>
                <w:rFonts w:ascii="Arial" w:hAnsi="Arial" w:cs="Arial"/>
                <w:lang w:val="en-GB"/>
              </w:rPr>
              <w:t>reatmen</w:t>
            </w:r>
            <w:r w:rsidR="00116050">
              <w:rPr>
                <w:rFonts w:ascii="Arial" w:hAnsi="Arial" w:cs="Arial"/>
                <w:lang w:val="en-GB"/>
              </w:rPr>
              <w:t>t</w:t>
            </w:r>
            <w:proofErr w:type="spellEnd"/>
            <w:r w:rsidR="00116050">
              <w:rPr>
                <w:rFonts w:ascii="Arial" w:hAnsi="Arial" w:cs="Arial"/>
                <w:lang w:val="en-GB"/>
              </w:rPr>
              <w:t xml:space="preserve"> P</w:t>
            </w:r>
            <w:r w:rsidR="002F75BD">
              <w:rPr>
                <w:rFonts w:ascii="Arial" w:hAnsi="Arial" w:cs="Arial"/>
                <w:lang w:val="en-GB"/>
              </w:rPr>
              <w:t>lans must be fully completed and update accordingly.</w:t>
            </w:r>
            <w:r w:rsidR="00E34B5A">
              <w:rPr>
                <w:rFonts w:ascii="Arial" w:hAnsi="Arial" w:cs="Arial"/>
                <w:lang w:val="en-GB"/>
              </w:rPr>
              <w:t xml:space="preserve"> </w:t>
            </w:r>
          </w:p>
          <w:p w:rsidR="0054388A" w:rsidRDefault="00AB40CC" w:rsidP="0054388A">
            <w:pPr>
              <w:rPr>
                <w:rFonts w:ascii="Arial" w:hAnsi="Arial" w:cs="Arial"/>
                <w:color w:val="FF0000"/>
                <w:lang w:val="en-GB"/>
              </w:rPr>
            </w:pPr>
            <w:r w:rsidRPr="00AB40CC">
              <w:rPr>
                <w:rFonts w:ascii="Arial" w:hAnsi="Arial" w:cs="Arial"/>
                <w:color w:val="FF0000"/>
                <w:lang w:val="en-GB"/>
              </w:rPr>
              <w:t>Please refer to Wound Management Formulary and / or Quick Reference Guide for dressing choice</w:t>
            </w:r>
          </w:p>
          <w:p w:rsidR="007C202E" w:rsidRDefault="008F2AC6" w:rsidP="0054388A">
            <w:pPr>
              <w:rPr>
                <w:rFonts w:ascii="Arial" w:hAnsi="Arial" w:cs="Arial"/>
                <w:color w:val="FF0000"/>
                <w:lang w:val="en-GB"/>
              </w:rPr>
            </w:pPr>
            <w:hyperlink r:id="rId13" w:history="1">
              <w:r w:rsidR="007C202E">
                <w:rPr>
                  <w:rStyle w:val="Hyperlink"/>
                  <w:rFonts w:ascii="Arial" w:hAnsi="Arial" w:cs="Arial"/>
                  <w:lang w:val="en-GB"/>
                </w:rPr>
                <w:t>https://nhsforthvalley.com/wp-content/uploads/2018/05/Wound-Management-Formulary.pdf</w:t>
              </w:r>
            </w:hyperlink>
          </w:p>
          <w:p w:rsidR="00116050" w:rsidRDefault="00116050" w:rsidP="0054388A">
            <w:pPr>
              <w:rPr>
                <w:rFonts w:ascii="Arial" w:hAnsi="Arial" w:cs="Arial"/>
                <w:color w:val="FF0000"/>
                <w:lang w:val="en-GB"/>
              </w:rPr>
            </w:pPr>
          </w:p>
          <w:p w:rsidR="00643D82" w:rsidRDefault="00643D82" w:rsidP="0054388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Cleanse ulcer with Prontosan solution (irrigation/soaks 5 mins)</w:t>
            </w:r>
          </w:p>
          <w:p w:rsidR="00643D82" w:rsidRPr="00AB40CC" w:rsidRDefault="00643D82" w:rsidP="0054388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Protect </w:t>
            </w:r>
            <w:proofErr w:type="spellStart"/>
            <w:r>
              <w:rPr>
                <w:rFonts w:ascii="Arial" w:hAnsi="Arial" w:cs="Arial"/>
                <w:lang w:val="en-GB"/>
              </w:rPr>
              <w:t>periwound</w:t>
            </w:r>
            <w:proofErr w:type="spellEnd"/>
            <w:r w:rsidR="00EC3493">
              <w:rPr>
                <w:rFonts w:ascii="Arial" w:hAnsi="Arial" w:cs="Arial"/>
                <w:lang w:val="en-GB"/>
              </w:rPr>
              <w:t xml:space="preserve"> skin with </w:t>
            </w:r>
            <w:proofErr w:type="spellStart"/>
            <w:r w:rsidR="00EC3493">
              <w:rPr>
                <w:rFonts w:ascii="Arial" w:hAnsi="Arial" w:cs="Arial"/>
                <w:lang w:val="en-GB"/>
              </w:rPr>
              <w:t>Cavilon</w:t>
            </w:r>
            <w:proofErr w:type="spellEnd"/>
            <w:r w:rsidR="00EC3493">
              <w:rPr>
                <w:rFonts w:ascii="Arial" w:hAnsi="Arial" w:cs="Arial"/>
                <w:lang w:val="en-GB"/>
              </w:rPr>
              <w:t xml:space="preserve"> barrier film (wand/spray)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:rsidR="00AB40CC" w:rsidRPr="00AB40CC" w:rsidRDefault="00AB40CC" w:rsidP="0054388A">
            <w:pPr>
              <w:rPr>
                <w:rFonts w:ascii="Arial" w:hAnsi="Arial" w:cs="Arial"/>
                <w:lang w:val="en-GB"/>
              </w:rPr>
            </w:pPr>
            <w:r w:rsidRPr="00AB40CC">
              <w:rPr>
                <w:rFonts w:ascii="Arial" w:hAnsi="Arial" w:cs="Arial"/>
                <w:lang w:val="en-GB"/>
              </w:rPr>
              <w:t xml:space="preserve">Examples of appropriate </w:t>
            </w:r>
            <w:r w:rsidR="002F75BD">
              <w:rPr>
                <w:rFonts w:ascii="Arial" w:hAnsi="Arial" w:cs="Arial"/>
                <w:lang w:val="en-GB"/>
              </w:rPr>
              <w:t xml:space="preserve">primary </w:t>
            </w:r>
            <w:r w:rsidRPr="00AB40CC">
              <w:rPr>
                <w:rFonts w:ascii="Arial" w:hAnsi="Arial" w:cs="Arial"/>
                <w:lang w:val="en-GB"/>
              </w:rPr>
              <w:t>dressings:</w:t>
            </w:r>
          </w:p>
          <w:p w:rsidR="0054388A" w:rsidRDefault="002F75BD" w:rsidP="0054388A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Hydrofibre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Aquac</w:t>
            </w:r>
            <w:r w:rsidR="00EC3493">
              <w:rPr>
                <w:rFonts w:ascii="Arial" w:hAnsi="Arial" w:cs="Arial"/>
                <w:lang w:val="en-GB"/>
              </w:rPr>
              <w:t>el</w:t>
            </w:r>
            <w:proofErr w:type="spellEnd"/>
            <w:r w:rsidR="00EC3493">
              <w:rPr>
                <w:rFonts w:ascii="Arial" w:hAnsi="Arial" w:cs="Arial"/>
                <w:lang w:val="en-GB"/>
              </w:rPr>
              <w:t xml:space="preserve"> Extra, </w:t>
            </w:r>
            <w:proofErr w:type="spellStart"/>
            <w:r w:rsidR="00EC3493">
              <w:rPr>
                <w:rFonts w:ascii="Arial" w:hAnsi="Arial" w:cs="Arial"/>
                <w:lang w:val="en-GB"/>
              </w:rPr>
              <w:t>Urgoclean</w:t>
            </w:r>
            <w:proofErr w:type="spellEnd"/>
            <w:r w:rsidR="00EC3493">
              <w:rPr>
                <w:rFonts w:ascii="Arial" w:hAnsi="Arial" w:cs="Arial"/>
                <w:lang w:val="en-GB"/>
              </w:rPr>
              <w:t xml:space="preserve"> Rope (Cavity dressing) for </w:t>
            </w:r>
            <w:r w:rsidR="00E34B5A">
              <w:rPr>
                <w:rFonts w:ascii="Arial" w:hAnsi="Arial" w:cs="Arial"/>
                <w:lang w:val="en-GB"/>
              </w:rPr>
              <w:t>mod</w:t>
            </w:r>
            <w:r w:rsidR="00EC3493">
              <w:rPr>
                <w:rFonts w:ascii="Arial" w:hAnsi="Arial" w:cs="Arial"/>
                <w:lang w:val="en-GB"/>
              </w:rPr>
              <w:t>erate to high levels of exudates.</w:t>
            </w:r>
          </w:p>
          <w:p w:rsidR="002F75BD" w:rsidRDefault="002F75BD" w:rsidP="0054388A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Hydrogel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eg</w:t>
            </w:r>
            <w:proofErr w:type="spellEnd"/>
            <w:r w:rsidR="00EC349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EC3493">
              <w:rPr>
                <w:rFonts w:ascii="Arial" w:hAnsi="Arial" w:cs="Arial"/>
                <w:lang w:val="en-GB"/>
              </w:rPr>
              <w:t>Actiheal</w:t>
            </w:r>
            <w:proofErr w:type="spellEnd"/>
            <w:r w:rsidR="00EC349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EC3493">
              <w:rPr>
                <w:rFonts w:ascii="Arial" w:hAnsi="Arial" w:cs="Arial"/>
                <w:lang w:val="en-GB"/>
              </w:rPr>
              <w:t>Hydrogel</w:t>
            </w:r>
            <w:proofErr w:type="spellEnd"/>
            <w:r w:rsidR="00EC3493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(low levels of </w:t>
            </w:r>
            <w:proofErr w:type="spellStart"/>
            <w:r>
              <w:rPr>
                <w:rFonts w:ascii="Arial" w:hAnsi="Arial" w:cs="Arial"/>
                <w:lang w:val="en-GB"/>
              </w:rPr>
              <w:t>exudate</w:t>
            </w:r>
            <w:proofErr w:type="spellEnd"/>
            <w:r>
              <w:rPr>
                <w:rFonts w:ascii="Arial" w:hAnsi="Arial" w:cs="Arial"/>
                <w:lang w:val="en-GB"/>
              </w:rPr>
              <w:t>)</w:t>
            </w:r>
          </w:p>
          <w:p w:rsidR="002F75BD" w:rsidRPr="00AB40CC" w:rsidRDefault="002F75BD" w:rsidP="0054388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Antimicrobial dressings – if clinically infected</w:t>
            </w:r>
            <w:r w:rsidR="00280049">
              <w:rPr>
                <w:rFonts w:ascii="Arial" w:hAnsi="Arial" w:cs="Arial"/>
                <w:lang w:val="en-GB"/>
              </w:rPr>
              <w:t xml:space="preserve"> only for two weeks</w:t>
            </w:r>
          </w:p>
          <w:p w:rsidR="0054388A" w:rsidRPr="00116050" w:rsidRDefault="0054388A" w:rsidP="0054388A">
            <w:pPr>
              <w:rPr>
                <w:rFonts w:ascii="Arial" w:hAnsi="Arial" w:cs="Arial"/>
                <w:lang w:val="en-GB"/>
              </w:rPr>
            </w:pPr>
            <w:proofErr w:type="spellStart"/>
            <w:r w:rsidRPr="00AB40CC">
              <w:rPr>
                <w:rFonts w:ascii="Arial" w:hAnsi="Arial" w:cs="Arial"/>
                <w:lang w:val="en-GB"/>
              </w:rPr>
              <w:t>Aquacel</w:t>
            </w:r>
            <w:proofErr w:type="spellEnd"/>
            <w:r w:rsidRPr="00AB40CC">
              <w:rPr>
                <w:rFonts w:ascii="Arial" w:hAnsi="Arial" w:cs="Arial"/>
                <w:lang w:val="en-GB"/>
              </w:rPr>
              <w:t xml:space="preserve"> Ag + Extra</w:t>
            </w:r>
            <w:r w:rsidR="00EC349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EC3493">
              <w:rPr>
                <w:rFonts w:ascii="Arial" w:hAnsi="Arial" w:cs="Arial"/>
                <w:lang w:val="en-GB"/>
              </w:rPr>
              <w:t>Aquacel</w:t>
            </w:r>
            <w:proofErr w:type="spellEnd"/>
            <w:r w:rsidR="00EC3493">
              <w:rPr>
                <w:rFonts w:ascii="Arial" w:hAnsi="Arial" w:cs="Arial"/>
                <w:lang w:val="en-GB"/>
              </w:rPr>
              <w:t xml:space="preserve"> Ag </w:t>
            </w:r>
            <w:proofErr w:type="gramStart"/>
            <w:r w:rsidR="00EC3493">
              <w:rPr>
                <w:rFonts w:ascii="Arial" w:hAnsi="Arial" w:cs="Arial"/>
                <w:lang w:val="en-GB"/>
              </w:rPr>
              <w:t>ribbon(</w:t>
            </w:r>
            <w:proofErr w:type="gramEnd"/>
            <w:r w:rsidR="00EC3493">
              <w:rPr>
                <w:rFonts w:ascii="Arial" w:hAnsi="Arial" w:cs="Arial"/>
                <w:lang w:val="en-GB"/>
              </w:rPr>
              <w:t>cavity dressing)</w:t>
            </w:r>
            <w:r w:rsidR="002F75B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EC61B0">
              <w:rPr>
                <w:rFonts w:ascii="Arial" w:hAnsi="Arial" w:cs="Arial"/>
                <w:lang w:val="en-GB"/>
              </w:rPr>
              <w:t>Medihoney</w:t>
            </w:r>
            <w:proofErr w:type="spellEnd"/>
            <w:r w:rsidR="00EC61B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EC61B0">
              <w:rPr>
                <w:rFonts w:ascii="Arial" w:hAnsi="Arial" w:cs="Arial"/>
                <w:lang w:val="en-GB"/>
              </w:rPr>
              <w:t>A</w:t>
            </w:r>
            <w:r w:rsidRPr="00AB40CC">
              <w:rPr>
                <w:rFonts w:ascii="Arial" w:hAnsi="Arial" w:cs="Arial"/>
                <w:lang w:val="en-GB"/>
              </w:rPr>
              <w:t>pinate</w:t>
            </w:r>
            <w:proofErr w:type="spellEnd"/>
            <w:r w:rsidR="002F75BD">
              <w:rPr>
                <w:rFonts w:ascii="Arial" w:hAnsi="Arial" w:cs="Arial"/>
                <w:lang w:val="en-GB"/>
              </w:rPr>
              <w:t>/</w:t>
            </w:r>
            <w:proofErr w:type="spellStart"/>
            <w:r w:rsidR="00EC3493">
              <w:rPr>
                <w:rFonts w:ascii="Arial" w:hAnsi="Arial" w:cs="Arial"/>
                <w:lang w:val="en-GB"/>
              </w:rPr>
              <w:t>L_Mesitran</w:t>
            </w:r>
            <w:proofErr w:type="spellEnd"/>
            <w:r w:rsidR="00EC3493">
              <w:rPr>
                <w:rFonts w:ascii="Arial" w:hAnsi="Arial" w:cs="Arial"/>
                <w:lang w:val="en-GB"/>
              </w:rPr>
              <w:t xml:space="preserve"> ointment</w:t>
            </w:r>
            <w:r w:rsidR="002F75BD">
              <w:rPr>
                <w:rFonts w:ascii="Arial" w:hAnsi="Arial" w:cs="Arial"/>
                <w:lang w:val="en-GB"/>
              </w:rPr>
              <w:t>,</w:t>
            </w:r>
            <w:r w:rsidRPr="00AB40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B40CC">
              <w:rPr>
                <w:rFonts w:ascii="Arial" w:hAnsi="Arial" w:cs="Arial"/>
                <w:lang w:val="en-GB"/>
              </w:rPr>
              <w:t>Flaminal</w:t>
            </w:r>
            <w:proofErr w:type="spellEnd"/>
            <w:r w:rsidRPr="00AB40CC">
              <w:rPr>
                <w:rFonts w:ascii="Arial" w:hAnsi="Arial" w:cs="Arial"/>
                <w:lang w:val="en-GB"/>
              </w:rPr>
              <w:t xml:space="preserve"> </w:t>
            </w:r>
            <w:r w:rsidR="00EC61B0">
              <w:rPr>
                <w:rFonts w:ascii="Arial" w:hAnsi="Arial" w:cs="Arial"/>
                <w:lang w:val="en-GB"/>
              </w:rPr>
              <w:t>F</w:t>
            </w:r>
            <w:r w:rsidR="00AB40CC" w:rsidRPr="00AB40CC">
              <w:rPr>
                <w:rFonts w:ascii="Arial" w:hAnsi="Arial" w:cs="Arial"/>
                <w:lang w:val="en-GB"/>
              </w:rPr>
              <w:t>orte/</w:t>
            </w:r>
            <w:proofErr w:type="spellStart"/>
            <w:r w:rsidR="00116050">
              <w:rPr>
                <w:rFonts w:ascii="Arial" w:hAnsi="Arial" w:cs="Arial"/>
                <w:lang w:val="en-GB"/>
              </w:rPr>
              <w:t>Flaminal</w:t>
            </w:r>
            <w:proofErr w:type="spellEnd"/>
            <w:r w:rsidR="00116050">
              <w:rPr>
                <w:rFonts w:ascii="Arial" w:hAnsi="Arial" w:cs="Arial"/>
                <w:lang w:val="en-GB"/>
              </w:rPr>
              <w:t xml:space="preserve"> </w:t>
            </w:r>
            <w:r w:rsidR="00EC61B0">
              <w:rPr>
                <w:rFonts w:ascii="Arial" w:hAnsi="Arial" w:cs="Arial"/>
                <w:lang w:val="en-GB"/>
              </w:rPr>
              <w:t>Hydro G</w:t>
            </w:r>
            <w:r w:rsidR="002F75BD">
              <w:rPr>
                <w:rFonts w:ascii="Arial" w:hAnsi="Arial" w:cs="Arial"/>
                <w:lang w:val="en-GB"/>
              </w:rPr>
              <w:t>el.</w:t>
            </w:r>
          </w:p>
          <w:p w:rsidR="002F75BD" w:rsidRDefault="002F75BD" w:rsidP="0054388A">
            <w:pPr>
              <w:rPr>
                <w:rFonts w:ascii="Arial" w:hAnsi="Arial" w:cs="Arial"/>
                <w:lang w:val="en-GB"/>
              </w:rPr>
            </w:pPr>
          </w:p>
          <w:p w:rsidR="002F75BD" w:rsidRPr="00106CD4" w:rsidRDefault="002F75BD" w:rsidP="0054388A">
            <w:pPr>
              <w:rPr>
                <w:rFonts w:ascii="Arial" w:hAnsi="Arial" w:cs="Arial"/>
                <w:b/>
                <w:lang w:val="en-GB"/>
              </w:rPr>
            </w:pPr>
            <w:r w:rsidRPr="00106CD4">
              <w:rPr>
                <w:rFonts w:ascii="Arial" w:hAnsi="Arial" w:cs="Arial"/>
                <w:b/>
                <w:lang w:val="en-GB"/>
              </w:rPr>
              <w:t>Secondary dressings:</w:t>
            </w:r>
          </w:p>
          <w:p w:rsidR="002F75BD" w:rsidRDefault="002F75BD" w:rsidP="0054388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Heels: absorbent dressing (soft swabs</w:t>
            </w:r>
            <w:r w:rsidR="00E7493D">
              <w:rPr>
                <w:rFonts w:ascii="Arial" w:hAnsi="Arial" w:cs="Arial"/>
                <w:lang w:val="en-GB"/>
              </w:rPr>
              <w:t xml:space="preserve">/super absorbent depending on exudate levels), protection of periwound skin with barrier films, hydration of skin with emollients, secure with </w:t>
            </w:r>
            <w:r w:rsidR="00EC61B0">
              <w:rPr>
                <w:rFonts w:ascii="Arial" w:hAnsi="Arial" w:cs="Arial"/>
                <w:lang w:val="en-GB"/>
              </w:rPr>
              <w:t>Comfinette, Lantor and C</w:t>
            </w:r>
            <w:r w:rsidR="00E7493D">
              <w:rPr>
                <w:rFonts w:ascii="Arial" w:hAnsi="Arial" w:cs="Arial"/>
                <w:lang w:val="en-GB"/>
              </w:rPr>
              <w:t>repe bandage toe to knee)</w:t>
            </w:r>
            <w:r w:rsidR="00F071DB">
              <w:rPr>
                <w:rFonts w:ascii="Arial" w:hAnsi="Arial" w:cs="Arial"/>
                <w:lang w:val="en-GB"/>
              </w:rPr>
              <w:t xml:space="preserve"> </w:t>
            </w:r>
          </w:p>
          <w:p w:rsidR="00106CD4" w:rsidRPr="00106CD4" w:rsidRDefault="00106CD4" w:rsidP="0054388A">
            <w:pPr>
              <w:rPr>
                <w:rFonts w:ascii="Arial" w:hAnsi="Arial" w:cs="Arial"/>
                <w:b/>
                <w:lang w:val="en-GB"/>
              </w:rPr>
            </w:pPr>
            <w:r w:rsidRPr="00106CD4">
              <w:rPr>
                <w:rFonts w:ascii="Arial" w:hAnsi="Arial" w:cs="Arial"/>
                <w:b/>
                <w:lang w:val="en-GB"/>
              </w:rPr>
              <w:t>All other wounds -</w:t>
            </w:r>
          </w:p>
          <w:p w:rsidR="00E7493D" w:rsidRDefault="00EC61B0" w:rsidP="0054388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Secondary adhesive dressings:</w:t>
            </w:r>
            <w:r w:rsidR="00E7493D">
              <w:rPr>
                <w:rFonts w:ascii="Arial" w:hAnsi="Arial" w:cs="Arial"/>
                <w:lang w:val="en-GB"/>
              </w:rPr>
              <w:t xml:space="preserve"> Low/modera</w:t>
            </w:r>
            <w:r w:rsidR="00EC3493">
              <w:rPr>
                <w:rFonts w:ascii="Arial" w:hAnsi="Arial" w:cs="Arial"/>
                <w:lang w:val="en-GB"/>
              </w:rPr>
              <w:t xml:space="preserve">te exudates: </w:t>
            </w:r>
            <w:proofErr w:type="spellStart"/>
            <w:r w:rsidR="00EC3493">
              <w:rPr>
                <w:rFonts w:ascii="Arial" w:hAnsi="Arial" w:cs="Arial"/>
                <w:lang w:val="en-GB"/>
              </w:rPr>
              <w:t>Kliniderm</w:t>
            </w:r>
            <w:proofErr w:type="spellEnd"/>
            <w:r w:rsidR="00EC3493">
              <w:rPr>
                <w:rFonts w:ascii="Arial" w:hAnsi="Arial" w:cs="Arial"/>
                <w:lang w:val="en-GB"/>
              </w:rPr>
              <w:t xml:space="preserve"> foam silicone border</w:t>
            </w:r>
            <w:r w:rsidR="00E7493D">
              <w:rPr>
                <w:rFonts w:ascii="Arial" w:hAnsi="Arial" w:cs="Arial"/>
                <w:lang w:val="en-GB"/>
              </w:rPr>
              <w:t xml:space="preserve"> dressing </w:t>
            </w:r>
            <w:r w:rsidR="00EC3493">
              <w:rPr>
                <w:rFonts w:ascii="Arial" w:hAnsi="Arial" w:cs="Arial"/>
                <w:lang w:val="en-GB"/>
              </w:rPr>
              <w:t>(for sensitive skin only).</w:t>
            </w:r>
            <w:r w:rsidR="00E7493D">
              <w:rPr>
                <w:rFonts w:ascii="Arial" w:hAnsi="Arial" w:cs="Arial"/>
                <w:lang w:val="en-GB"/>
              </w:rPr>
              <w:t xml:space="preserve">  Moderate/high exudate:  Tegaderm foam adhesive or formulary equivalent.</w:t>
            </w:r>
          </w:p>
          <w:p w:rsidR="00E7493D" w:rsidRDefault="00E7493D" w:rsidP="0054388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Continence status must be considered when choosing appropriate secondary dr</w:t>
            </w:r>
            <w:r w:rsidR="00EC61B0">
              <w:rPr>
                <w:rFonts w:ascii="Arial" w:hAnsi="Arial" w:cs="Arial"/>
                <w:lang w:val="en-GB"/>
              </w:rPr>
              <w:t>essing for sacral area damage then V</w:t>
            </w:r>
            <w:r>
              <w:rPr>
                <w:rFonts w:ascii="Arial" w:hAnsi="Arial" w:cs="Arial"/>
                <w:lang w:val="en-GB"/>
              </w:rPr>
              <w:t>iscopaste pad can be used as an alternative in this case to secure primary</w:t>
            </w:r>
            <w:r w:rsidR="000902D4">
              <w:rPr>
                <w:rFonts w:ascii="Arial" w:hAnsi="Arial" w:cs="Arial"/>
                <w:lang w:val="en-GB"/>
              </w:rPr>
              <w:t xml:space="preserve"> dressings </w:t>
            </w:r>
            <w:proofErr w:type="spellStart"/>
            <w:r w:rsidR="000902D4">
              <w:rPr>
                <w:rFonts w:ascii="Arial" w:hAnsi="Arial" w:cs="Arial"/>
                <w:lang w:val="en-GB"/>
              </w:rPr>
              <w:t>i.e</w:t>
            </w:r>
            <w:proofErr w:type="spellEnd"/>
            <w:r w:rsidR="00EC61B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EC61B0">
              <w:rPr>
                <w:rFonts w:ascii="Arial" w:hAnsi="Arial" w:cs="Arial"/>
                <w:lang w:val="en-GB"/>
              </w:rPr>
              <w:t>H</w:t>
            </w:r>
            <w:r>
              <w:rPr>
                <w:rFonts w:ascii="Arial" w:hAnsi="Arial" w:cs="Arial"/>
                <w:lang w:val="en-GB"/>
              </w:rPr>
              <w:t>ydrogel</w:t>
            </w:r>
            <w:proofErr w:type="spellEnd"/>
            <w:r w:rsidR="00EC3493">
              <w:rPr>
                <w:rFonts w:ascii="Arial" w:hAnsi="Arial" w:cs="Arial"/>
                <w:lang w:val="en-GB"/>
              </w:rPr>
              <w:t xml:space="preserve">/Honey </w:t>
            </w:r>
            <w:r w:rsidR="00EC61B0">
              <w:rPr>
                <w:rFonts w:ascii="Arial" w:hAnsi="Arial" w:cs="Arial"/>
                <w:lang w:val="en-GB"/>
              </w:rPr>
              <w:t>O</w:t>
            </w:r>
            <w:r w:rsidR="000902D4">
              <w:rPr>
                <w:rFonts w:ascii="Arial" w:hAnsi="Arial" w:cs="Arial"/>
                <w:lang w:val="en-GB"/>
              </w:rPr>
              <w:t>intments</w:t>
            </w:r>
            <w:r w:rsidR="00EC3493">
              <w:rPr>
                <w:rFonts w:ascii="Arial" w:hAnsi="Arial" w:cs="Arial"/>
                <w:lang w:val="en-GB"/>
              </w:rPr>
              <w:t>/</w:t>
            </w:r>
            <w:proofErr w:type="spellStart"/>
            <w:r w:rsidR="00EC3493">
              <w:rPr>
                <w:rFonts w:ascii="Arial" w:hAnsi="Arial" w:cs="Arial"/>
                <w:lang w:val="en-GB"/>
              </w:rPr>
              <w:t>Flaminal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dressings</w:t>
            </w:r>
            <w:r w:rsidR="00EC61B0">
              <w:rPr>
                <w:rFonts w:ascii="Arial" w:hAnsi="Arial" w:cs="Arial"/>
                <w:lang w:val="en-GB"/>
              </w:rPr>
              <w:t xml:space="preserve"> remain in place</w:t>
            </w:r>
            <w:r w:rsidR="000902D4">
              <w:rPr>
                <w:rFonts w:ascii="Arial" w:hAnsi="Arial" w:cs="Arial"/>
                <w:lang w:val="en-GB"/>
              </w:rPr>
              <w:t>.</w:t>
            </w:r>
          </w:p>
          <w:p w:rsidR="00AB40CC" w:rsidRPr="00AB40CC" w:rsidRDefault="00AB40CC" w:rsidP="00AB40CC">
            <w:pPr>
              <w:rPr>
                <w:rFonts w:ascii="Arial" w:hAnsi="Arial" w:cs="Arial"/>
                <w:lang w:val="en-GB"/>
              </w:rPr>
            </w:pPr>
          </w:p>
          <w:p w:rsidR="0054388A" w:rsidRPr="00AB40CC" w:rsidRDefault="0054388A" w:rsidP="0054388A">
            <w:pPr>
              <w:rPr>
                <w:rFonts w:ascii="Arial" w:hAnsi="Arial" w:cs="Arial"/>
              </w:rPr>
            </w:pPr>
            <w:r w:rsidRPr="00AB40CC">
              <w:rPr>
                <w:rFonts w:ascii="Arial" w:hAnsi="Arial" w:cs="Arial"/>
                <w:lang w:val="en-GB"/>
              </w:rPr>
              <w:t xml:space="preserve">7. </w:t>
            </w:r>
            <w:r w:rsidRPr="00AB40CC">
              <w:rPr>
                <w:rFonts w:ascii="Arial" w:hAnsi="Arial" w:cs="Arial"/>
              </w:rPr>
              <w:t>Assess and document pain score and provide analgesia as appropriate, review effects after administration</w:t>
            </w:r>
          </w:p>
          <w:p w:rsidR="0054388A" w:rsidRPr="00AB40CC" w:rsidRDefault="0054388A" w:rsidP="0054388A">
            <w:pPr>
              <w:rPr>
                <w:rFonts w:ascii="Arial" w:hAnsi="Arial" w:cs="Arial"/>
              </w:rPr>
            </w:pPr>
          </w:p>
          <w:p w:rsidR="00AC551B" w:rsidRPr="007B79E8" w:rsidRDefault="0054388A" w:rsidP="00106CD4">
            <w:pPr>
              <w:rPr>
                <w:rFonts w:ascii="Arial" w:hAnsi="Arial" w:cs="Arial"/>
              </w:rPr>
            </w:pPr>
            <w:r w:rsidRPr="00AB40CC">
              <w:rPr>
                <w:rFonts w:ascii="Arial" w:hAnsi="Arial" w:cs="Arial"/>
              </w:rPr>
              <w:t>8. Evaluate the nutritiona</w:t>
            </w:r>
            <w:r w:rsidR="0088762B">
              <w:rPr>
                <w:rFonts w:ascii="Arial" w:hAnsi="Arial" w:cs="Arial"/>
              </w:rPr>
              <w:t>l status of your patient a</w:t>
            </w:r>
            <w:r w:rsidRPr="00AB40CC">
              <w:rPr>
                <w:rFonts w:ascii="Arial" w:hAnsi="Arial" w:cs="Arial"/>
              </w:rPr>
              <w:t>nd record findings</w:t>
            </w:r>
            <w:r w:rsidR="0088762B">
              <w:rPr>
                <w:rFonts w:ascii="Arial" w:hAnsi="Arial" w:cs="Arial"/>
              </w:rPr>
              <w:t xml:space="preserve"> on local tools </w:t>
            </w:r>
            <w:proofErr w:type="spellStart"/>
            <w:r w:rsidR="0088762B">
              <w:rPr>
                <w:rFonts w:ascii="Arial" w:hAnsi="Arial" w:cs="Arial"/>
              </w:rPr>
              <w:t>e.g</w:t>
            </w:r>
            <w:proofErr w:type="spellEnd"/>
            <w:r w:rsidR="00B87414" w:rsidRPr="00AB40CC">
              <w:rPr>
                <w:rFonts w:ascii="Arial" w:hAnsi="Arial" w:cs="Arial"/>
              </w:rPr>
              <w:t xml:space="preserve"> MUST Score </w:t>
            </w:r>
          </w:p>
        </w:tc>
      </w:tr>
    </w:tbl>
    <w:p w:rsidR="00106CD4" w:rsidRPr="007C202E" w:rsidRDefault="0016006E" w:rsidP="007C202E">
      <w:pPr>
        <w:pStyle w:val="Header"/>
        <w:tabs>
          <w:tab w:val="clear" w:pos="4320"/>
          <w:tab w:val="clear" w:pos="8640"/>
          <w:tab w:val="center" w:pos="6749"/>
          <w:tab w:val="right" w:pos="1349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</w:t>
      </w:r>
    </w:p>
    <w:p w:rsidR="00106CD4" w:rsidRDefault="00106CD4" w:rsidP="007B79E8">
      <w:pPr>
        <w:rPr>
          <w:b/>
          <w:sz w:val="36"/>
          <w:szCs w:val="36"/>
        </w:rPr>
      </w:pPr>
    </w:p>
    <w:p w:rsidR="00595631" w:rsidRDefault="00595631" w:rsidP="00585B3C">
      <w:pPr>
        <w:rPr>
          <w:lang w:val="en-GB"/>
        </w:rPr>
      </w:pPr>
    </w:p>
    <w:sectPr w:rsidR="00595631" w:rsidSect="00EC61B0">
      <w:headerReference w:type="even" r:id="rId14"/>
      <w:headerReference w:type="default" r:id="rId15"/>
      <w:footerReference w:type="default" r:id="rId16"/>
      <w:pgSz w:w="15840" w:h="12240" w:orient="landscape"/>
      <w:pgMar w:top="902" w:right="902" w:bottom="539" w:left="1440" w:header="96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4B" w:rsidRDefault="007A4A4B">
      <w:r>
        <w:separator/>
      </w:r>
    </w:p>
  </w:endnote>
  <w:endnote w:type="continuationSeparator" w:id="0">
    <w:p w:rsidR="007A4A4B" w:rsidRDefault="007A4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949" w:rsidRPr="001C4B12" w:rsidRDefault="00003949">
    <w:pPr>
      <w:pStyle w:val="Footer"/>
      <w:rPr>
        <w:rFonts w:ascii="Arial" w:hAnsi="Arial" w:cs="Arial"/>
        <w:b/>
      </w:rPr>
    </w:pPr>
    <w:r w:rsidRPr="001C4B12">
      <w:rPr>
        <w:rFonts w:ascii="Arial" w:hAnsi="Arial" w:cs="Arial"/>
        <w:b/>
      </w:rPr>
      <w:t xml:space="preserve">                </w:t>
    </w:r>
    <w:r>
      <w:rPr>
        <w:rFonts w:ascii="Arial" w:hAnsi="Arial" w:cs="Arial"/>
        <w:b/>
      </w:rPr>
      <w:t xml:space="preserve"> </w:t>
    </w:r>
    <w:r w:rsidR="0016006E">
      <w:rPr>
        <w:rFonts w:ascii="Arial" w:hAnsi="Arial" w:cs="Arial"/>
        <w:b/>
      </w:rPr>
      <w:t xml:space="preserve">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4B" w:rsidRDefault="007A4A4B">
      <w:r>
        <w:separator/>
      </w:r>
    </w:p>
  </w:footnote>
  <w:footnote w:type="continuationSeparator" w:id="0">
    <w:p w:rsidR="007A4A4B" w:rsidRDefault="007A4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D4" w:rsidRPr="00106CD4" w:rsidRDefault="00106CD4" w:rsidP="00106CD4">
    <w:pPr>
      <w:pStyle w:val="Header"/>
    </w:pPr>
    <w:r w:rsidRPr="00106CD4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8076122</wp:posOffset>
          </wp:positionH>
          <wp:positionV relativeFrom="paragraph">
            <wp:posOffset>-646646</wp:posOffset>
          </wp:positionV>
          <wp:extent cx="955735" cy="948906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735" cy="948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DB" w:rsidRDefault="007B7676" w:rsidP="0022436E">
    <w:pPr>
      <w:pStyle w:val="Header"/>
      <w:tabs>
        <w:tab w:val="clear" w:pos="4320"/>
        <w:tab w:val="clear" w:pos="8640"/>
        <w:tab w:val="left" w:pos="12402"/>
      </w:tabs>
      <w:rPr>
        <w:rFonts w:ascii="Arial" w:hAnsi="Arial" w:cs="Arial"/>
        <w:b/>
      </w:rPr>
    </w:pPr>
    <w:r>
      <w:rPr>
        <w:rFonts w:ascii="Arial" w:hAnsi="Arial" w:cs="Arial"/>
        <w:b/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1201420</wp:posOffset>
          </wp:positionH>
          <wp:positionV relativeFrom="paragraph">
            <wp:posOffset>103505</wp:posOffset>
          </wp:positionV>
          <wp:extent cx="1059815" cy="922655"/>
          <wp:effectExtent l="19050" t="0" r="6985" b="0"/>
          <wp:wrapThrough wrapText="bothSides">
            <wp:wrapPolygon edited="0">
              <wp:start x="-388" y="0"/>
              <wp:lineTo x="-388" y="20961"/>
              <wp:lineTo x="21742" y="20961"/>
              <wp:lineTo x="21742" y="0"/>
              <wp:lineTo x="-388" y="0"/>
            </wp:wrapPolygon>
          </wp:wrapThrough>
          <wp:docPr id="6" name="Picture 2" descr="C:\Users\mhairi.mckay\Pictures\grade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hairi.mckay\Pictures\grade 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922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lang w:val="en-GB"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-231140</wp:posOffset>
          </wp:positionH>
          <wp:positionV relativeFrom="paragraph">
            <wp:posOffset>43180</wp:posOffset>
          </wp:positionV>
          <wp:extent cx="1257300" cy="879475"/>
          <wp:effectExtent l="19050" t="0" r="0" b="0"/>
          <wp:wrapThrough wrapText="bothSides">
            <wp:wrapPolygon edited="0">
              <wp:start x="-327" y="0"/>
              <wp:lineTo x="-327" y="21054"/>
              <wp:lineTo x="21600" y="21054"/>
              <wp:lineTo x="21600" y="0"/>
              <wp:lineTo x="-327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71DB" w:rsidRPr="006661C6">
      <w:rPr>
        <w:rFonts w:ascii="Arial" w:hAnsi="Arial" w:cs="Arial"/>
        <w:b/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8084185</wp:posOffset>
          </wp:positionH>
          <wp:positionV relativeFrom="paragraph">
            <wp:posOffset>-386080</wp:posOffset>
          </wp:positionV>
          <wp:extent cx="953770" cy="94932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4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139D">
      <w:rPr>
        <w:rFonts w:ascii="Arial" w:hAnsi="Arial" w:cs="Arial"/>
        <w:b/>
      </w:rPr>
      <w:t xml:space="preserve">                                </w:t>
    </w:r>
    <w:r>
      <w:rPr>
        <w:rFonts w:ascii="Arial" w:hAnsi="Arial" w:cs="Arial"/>
        <w:b/>
      </w:rPr>
      <w:t xml:space="preserve">                           </w:t>
    </w:r>
    <w:r w:rsidR="00F071DB" w:rsidRPr="006661C6">
      <w:rPr>
        <w:rFonts w:ascii="Arial" w:hAnsi="Arial" w:cs="Arial"/>
        <w:b/>
      </w:rPr>
      <w:t>Patient Care plan Grade 4 – Full Thickness Tissue Loss</w:t>
    </w:r>
  </w:p>
  <w:p w:rsidR="00645853" w:rsidRDefault="00645853" w:rsidP="0022436E">
    <w:pPr>
      <w:pStyle w:val="Header"/>
      <w:tabs>
        <w:tab w:val="clear" w:pos="4320"/>
        <w:tab w:val="clear" w:pos="8640"/>
        <w:tab w:val="left" w:pos="12402"/>
      </w:tabs>
      <w:rPr>
        <w:rFonts w:ascii="Arial" w:hAnsi="Arial" w:cs="Arial"/>
        <w:b/>
      </w:rPr>
    </w:pPr>
  </w:p>
  <w:p w:rsidR="00EF139D" w:rsidRPr="00D3074D" w:rsidRDefault="007B79E8" w:rsidP="0022436E">
    <w:pPr>
      <w:pStyle w:val="Header"/>
      <w:tabs>
        <w:tab w:val="clear" w:pos="4320"/>
        <w:tab w:val="clear" w:pos="8640"/>
        <w:tab w:val="left" w:pos="12402"/>
      </w:tabs>
      <w:rPr>
        <w:rFonts w:ascii="Arial" w:hAnsi="Arial" w:cs="Arial"/>
      </w:rPr>
    </w:pPr>
    <w:r>
      <w:rPr>
        <w:rFonts w:ascii="Arial" w:hAnsi="Arial" w:cs="Arial"/>
        <w:b/>
      </w:rPr>
      <w:t xml:space="preserve">                                                          </w:t>
    </w:r>
    <w:r w:rsidR="00EF139D">
      <w:rPr>
        <w:rFonts w:ascii="Arial" w:hAnsi="Arial" w:cs="Arial"/>
        <w:b/>
      </w:rPr>
      <w:t xml:space="preserve"> </w:t>
    </w:r>
    <w:r w:rsidR="00F071DB" w:rsidRPr="00D3074D">
      <w:rPr>
        <w:rFonts w:ascii="Arial" w:hAnsi="Arial" w:cs="Arial"/>
      </w:rPr>
      <w:t xml:space="preserve">Extensive tissue destruction, exposed or palpable bone, tendon or muscle </w:t>
    </w:r>
  </w:p>
  <w:p w:rsidR="00EF139D" w:rsidRPr="00D3074D" w:rsidRDefault="00EF139D" w:rsidP="0022436E">
    <w:pPr>
      <w:pStyle w:val="Header"/>
      <w:tabs>
        <w:tab w:val="clear" w:pos="4320"/>
        <w:tab w:val="clear" w:pos="8640"/>
        <w:tab w:val="left" w:pos="12402"/>
      </w:tabs>
      <w:rPr>
        <w:rFonts w:ascii="Arial" w:hAnsi="Arial" w:cs="Arial"/>
      </w:rPr>
    </w:pPr>
    <w:r w:rsidRPr="00D3074D">
      <w:rPr>
        <w:rFonts w:ascii="Arial" w:hAnsi="Arial" w:cs="Arial"/>
      </w:rPr>
      <w:t xml:space="preserve">                               </w:t>
    </w:r>
    <w:r w:rsidR="007B7676">
      <w:rPr>
        <w:rFonts w:ascii="Arial" w:hAnsi="Arial" w:cs="Arial"/>
      </w:rPr>
      <w:t xml:space="preserve">                            </w:t>
    </w:r>
    <w:proofErr w:type="gramStart"/>
    <w:r w:rsidR="00D3074D">
      <w:rPr>
        <w:rFonts w:ascii="Arial" w:hAnsi="Arial" w:cs="Arial"/>
      </w:rPr>
      <w:t>p</w:t>
    </w:r>
    <w:r w:rsidR="00D3074D" w:rsidRPr="00D3074D">
      <w:rPr>
        <w:rFonts w:ascii="Arial" w:hAnsi="Arial" w:cs="Arial"/>
      </w:rPr>
      <w:t>resent</w:t>
    </w:r>
    <w:proofErr w:type="gramEnd"/>
    <w:r w:rsidR="00F071DB" w:rsidRPr="00D3074D">
      <w:rPr>
        <w:rFonts w:ascii="Arial" w:hAnsi="Arial" w:cs="Arial"/>
      </w:rPr>
      <w:t xml:space="preserve">. Slough can be present not </w:t>
    </w:r>
    <w:r w:rsidRPr="00D3074D">
      <w:rPr>
        <w:rFonts w:ascii="Arial" w:hAnsi="Arial" w:cs="Arial"/>
      </w:rPr>
      <w:t xml:space="preserve">Obscuring wound bed. </w:t>
    </w:r>
    <w:r w:rsidR="00116050">
      <w:rPr>
        <w:rFonts w:ascii="Arial" w:hAnsi="Arial" w:cs="Arial"/>
      </w:rPr>
      <w:t>Tunneling and</w:t>
    </w:r>
  </w:p>
  <w:p w:rsidR="00003949" w:rsidRPr="00645853" w:rsidRDefault="00EF139D" w:rsidP="00645853">
    <w:pPr>
      <w:pStyle w:val="Header"/>
      <w:tabs>
        <w:tab w:val="clear" w:pos="4320"/>
        <w:tab w:val="clear" w:pos="8640"/>
        <w:tab w:val="left" w:pos="12402"/>
      </w:tabs>
      <w:rPr>
        <w:rFonts w:ascii="Arial" w:hAnsi="Arial" w:cs="Arial"/>
        <w:b/>
      </w:rPr>
    </w:pPr>
    <w:r w:rsidRPr="00D3074D">
      <w:rPr>
        <w:rFonts w:ascii="Arial" w:hAnsi="Arial" w:cs="Arial"/>
      </w:rPr>
      <w:t xml:space="preserve">                               </w:t>
    </w:r>
    <w:r w:rsidR="007B7676">
      <w:rPr>
        <w:rFonts w:ascii="Arial" w:hAnsi="Arial" w:cs="Arial"/>
      </w:rPr>
      <w:t xml:space="preserve">                            </w:t>
    </w:r>
    <w:proofErr w:type="gramStart"/>
    <w:r w:rsidR="00F071DB" w:rsidRPr="00D3074D">
      <w:rPr>
        <w:rFonts w:ascii="Arial" w:hAnsi="Arial" w:cs="Arial"/>
      </w:rPr>
      <w:t>undermining</w:t>
    </w:r>
    <w:proofErr w:type="gramEnd"/>
    <w:r w:rsidR="00F071DB" w:rsidRPr="00D3074D">
      <w:rPr>
        <w:rFonts w:ascii="Arial" w:hAnsi="Arial" w:cs="Arial"/>
      </w:rPr>
      <w:t xml:space="preserve"> usually present</w:t>
    </w:r>
    <w:r w:rsidR="00F071DB">
      <w:rPr>
        <w:rFonts w:ascii="Arial" w:hAnsi="Arial" w:cs="Arial"/>
        <w:b/>
      </w:rPr>
      <w:t>.</w:t>
    </w:r>
    <w:r w:rsidR="00645853">
      <w:rPr>
        <w:rFonts w:ascii="Arial" w:hAnsi="Arial" w:cs="Arial"/>
      </w:rP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1130"/>
    <w:multiLevelType w:val="hybridMultilevel"/>
    <w:tmpl w:val="1304F0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E70868"/>
    <w:multiLevelType w:val="hybridMultilevel"/>
    <w:tmpl w:val="E266F69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D731C15"/>
    <w:multiLevelType w:val="hybridMultilevel"/>
    <w:tmpl w:val="B8867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FC12F7"/>
    <w:multiLevelType w:val="hybridMultilevel"/>
    <w:tmpl w:val="D700B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D6FFD"/>
    <w:multiLevelType w:val="hybridMultilevel"/>
    <w:tmpl w:val="BFF6F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3A12F5"/>
    <w:rsid w:val="00001889"/>
    <w:rsid w:val="00003949"/>
    <w:rsid w:val="00004F06"/>
    <w:rsid w:val="000071BD"/>
    <w:rsid w:val="00033D29"/>
    <w:rsid w:val="00066CF4"/>
    <w:rsid w:val="000701CF"/>
    <w:rsid w:val="000902D4"/>
    <w:rsid w:val="000A079D"/>
    <w:rsid w:val="000A748B"/>
    <w:rsid w:val="00106CD4"/>
    <w:rsid w:val="001138FD"/>
    <w:rsid w:val="00116050"/>
    <w:rsid w:val="00117FCE"/>
    <w:rsid w:val="001225DF"/>
    <w:rsid w:val="001355B2"/>
    <w:rsid w:val="0016006E"/>
    <w:rsid w:val="00171A30"/>
    <w:rsid w:val="001741E8"/>
    <w:rsid w:val="00177B97"/>
    <w:rsid w:val="001C4B12"/>
    <w:rsid w:val="001D6DE3"/>
    <w:rsid w:val="001E2D58"/>
    <w:rsid w:val="001F0905"/>
    <w:rsid w:val="0020437F"/>
    <w:rsid w:val="00217356"/>
    <w:rsid w:val="0022436E"/>
    <w:rsid w:val="002509D4"/>
    <w:rsid w:val="00280049"/>
    <w:rsid w:val="00287C8A"/>
    <w:rsid w:val="00295C6E"/>
    <w:rsid w:val="002A0A35"/>
    <w:rsid w:val="002B37F3"/>
    <w:rsid w:val="002B620B"/>
    <w:rsid w:val="002D414A"/>
    <w:rsid w:val="002D5FFB"/>
    <w:rsid w:val="002F75BD"/>
    <w:rsid w:val="002F7AB0"/>
    <w:rsid w:val="0032729C"/>
    <w:rsid w:val="003313A1"/>
    <w:rsid w:val="003558B0"/>
    <w:rsid w:val="003569DC"/>
    <w:rsid w:val="003A12F5"/>
    <w:rsid w:val="003B4BA1"/>
    <w:rsid w:val="003C77C2"/>
    <w:rsid w:val="003E1773"/>
    <w:rsid w:val="00402C90"/>
    <w:rsid w:val="0041440B"/>
    <w:rsid w:val="00414892"/>
    <w:rsid w:val="0043771F"/>
    <w:rsid w:val="00472A1F"/>
    <w:rsid w:val="004828C9"/>
    <w:rsid w:val="00493DE3"/>
    <w:rsid w:val="00494F1C"/>
    <w:rsid w:val="004D6C8D"/>
    <w:rsid w:val="004E6F31"/>
    <w:rsid w:val="00511F4F"/>
    <w:rsid w:val="00514B2A"/>
    <w:rsid w:val="00540648"/>
    <w:rsid w:val="0054388A"/>
    <w:rsid w:val="00570464"/>
    <w:rsid w:val="005763F2"/>
    <w:rsid w:val="00585B3C"/>
    <w:rsid w:val="0059493C"/>
    <w:rsid w:val="00595631"/>
    <w:rsid w:val="005D6531"/>
    <w:rsid w:val="00606425"/>
    <w:rsid w:val="00620DF4"/>
    <w:rsid w:val="00643D82"/>
    <w:rsid w:val="00645853"/>
    <w:rsid w:val="006661C6"/>
    <w:rsid w:val="00681E18"/>
    <w:rsid w:val="007550A9"/>
    <w:rsid w:val="007A4A4B"/>
    <w:rsid w:val="007B321E"/>
    <w:rsid w:val="007B57A9"/>
    <w:rsid w:val="007B5954"/>
    <w:rsid w:val="007B7676"/>
    <w:rsid w:val="007B79E8"/>
    <w:rsid w:val="007C202E"/>
    <w:rsid w:val="007D2250"/>
    <w:rsid w:val="007D2F96"/>
    <w:rsid w:val="007E213B"/>
    <w:rsid w:val="007E76F1"/>
    <w:rsid w:val="00811BF1"/>
    <w:rsid w:val="0081766C"/>
    <w:rsid w:val="00827BE1"/>
    <w:rsid w:val="00844B50"/>
    <w:rsid w:val="00861062"/>
    <w:rsid w:val="00872E04"/>
    <w:rsid w:val="0088762B"/>
    <w:rsid w:val="008A42BB"/>
    <w:rsid w:val="008B108F"/>
    <w:rsid w:val="008F2AC6"/>
    <w:rsid w:val="0092357B"/>
    <w:rsid w:val="009415DE"/>
    <w:rsid w:val="00946450"/>
    <w:rsid w:val="009471D3"/>
    <w:rsid w:val="00991C33"/>
    <w:rsid w:val="009A3BCB"/>
    <w:rsid w:val="009A63B2"/>
    <w:rsid w:val="009B1376"/>
    <w:rsid w:val="009E22D4"/>
    <w:rsid w:val="009F04B1"/>
    <w:rsid w:val="00A60F1F"/>
    <w:rsid w:val="00AB40CC"/>
    <w:rsid w:val="00AC551B"/>
    <w:rsid w:val="00AD66FB"/>
    <w:rsid w:val="00AE5C70"/>
    <w:rsid w:val="00AE7AC2"/>
    <w:rsid w:val="00B02B08"/>
    <w:rsid w:val="00B87414"/>
    <w:rsid w:val="00B94F99"/>
    <w:rsid w:val="00BB696A"/>
    <w:rsid w:val="00BB6D1F"/>
    <w:rsid w:val="00BD7707"/>
    <w:rsid w:val="00BE7358"/>
    <w:rsid w:val="00BF698B"/>
    <w:rsid w:val="00C011B3"/>
    <w:rsid w:val="00C573B3"/>
    <w:rsid w:val="00C61158"/>
    <w:rsid w:val="00C620AD"/>
    <w:rsid w:val="00C735C8"/>
    <w:rsid w:val="00C95BF4"/>
    <w:rsid w:val="00CA7BAB"/>
    <w:rsid w:val="00CC788F"/>
    <w:rsid w:val="00CE339C"/>
    <w:rsid w:val="00D3074D"/>
    <w:rsid w:val="00D45EE9"/>
    <w:rsid w:val="00D75E0E"/>
    <w:rsid w:val="00D82A32"/>
    <w:rsid w:val="00D91417"/>
    <w:rsid w:val="00DC5D67"/>
    <w:rsid w:val="00DF6794"/>
    <w:rsid w:val="00DF6D42"/>
    <w:rsid w:val="00E245BE"/>
    <w:rsid w:val="00E34B5A"/>
    <w:rsid w:val="00E7493D"/>
    <w:rsid w:val="00E835D7"/>
    <w:rsid w:val="00E8680C"/>
    <w:rsid w:val="00E9141D"/>
    <w:rsid w:val="00EA4ABC"/>
    <w:rsid w:val="00EB7725"/>
    <w:rsid w:val="00EC3493"/>
    <w:rsid w:val="00EC61B0"/>
    <w:rsid w:val="00ED05CF"/>
    <w:rsid w:val="00EE4B82"/>
    <w:rsid w:val="00EF139D"/>
    <w:rsid w:val="00F05358"/>
    <w:rsid w:val="00F071DB"/>
    <w:rsid w:val="00F12B37"/>
    <w:rsid w:val="00F260C5"/>
    <w:rsid w:val="00F40970"/>
    <w:rsid w:val="00F47772"/>
    <w:rsid w:val="00F5047C"/>
    <w:rsid w:val="00F515EA"/>
    <w:rsid w:val="00F87BA2"/>
    <w:rsid w:val="00FB3922"/>
    <w:rsid w:val="00FC2D04"/>
    <w:rsid w:val="00FC376E"/>
    <w:rsid w:val="00FE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E1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1440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681E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1E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E2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213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43D82"/>
    <w:pPr>
      <w:ind w:left="720"/>
      <w:contextualSpacing/>
    </w:pPr>
  </w:style>
  <w:style w:type="character" w:styleId="Hyperlink">
    <w:name w:val="Hyperlink"/>
    <w:basedOn w:val="DefaultParagraphFont"/>
    <w:rsid w:val="008876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sforthvalley.com/wp-content/uploads/2019/10/GRADING-AND-MOISTURE-TOOL.pdf" TargetMode="External"/><Relationship Id="rId13" Type="http://schemas.openxmlformats.org/officeDocument/2006/relationships/hyperlink" Target="https://nhsforthvalley.com/wp-content/uploads/2018/05/Wound-Management-Formulary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hsforthvalley.com/wp-content/uploads/2020/05/Pressure_Ulcer_Risk_Assessment__Prevention_Guideline-Updated-Version-1-May-2020_final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ffnet.fv.scot.nhs.uk/departments/wp-content/uploads/sites/16/2020/11/ORTHOTIC-REFERRAL-FORM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hsforthvalley.com/wp-content/uploads/2021/12/Single-Finger-Test-Pocket-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hsforthvalley.com/wp-content/uploads/2021/12/PAC-Patient-Information-Leaflet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065A6-E61C-4260-8728-92E49355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Care Plan</vt:lpstr>
    </vt:vector>
  </TitlesOfParts>
  <Company>NHSG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Care Plan</dc:title>
  <dc:creator>NHSG</dc:creator>
  <cp:lastModifiedBy>NHS Forth Valley</cp:lastModifiedBy>
  <cp:revision>2</cp:revision>
  <cp:lastPrinted>2017-07-28T12:43:00Z</cp:lastPrinted>
  <dcterms:created xsi:type="dcterms:W3CDTF">2023-02-15T14:46:00Z</dcterms:created>
  <dcterms:modified xsi:type="dcterms:W3CDTF">2023-02-15T14:46:00Z</dcterms:modified>
</cp:coreProperties>
</file>